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46" w:rsidRPr="008E7F46" w:rsidRDefault="008E7F46" w:rsidP="00382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F46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8E7F46" w:rsidRPr="008E7F46" w:rsidRDefault="002E2C0D" w:rsidP="00382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</w:t>
      </w:r>
      <w:r w:rsidR="00382E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2EF7">
        <w:rPr>
          <w:rFonts w:ascii="Times New Roman" w:hAnsi="Times New Roman" w:cs="Times New Roman"/>
          <w:b/>
          <w:sz w:val="36"/>
          <w:szCs w:val="36"/>
        </w:rPr>
        <w:t>ноября в</w:t>
      </w:r>
      <w:r w:rsidR="008E7F46" w:rsidRPr="00382EF7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13.00</w:t>
      </w:r>
      <w:r w:rsidRPr="00382EF7">
        <w:rPr>
          <w:rFonts w:ascii="Times New Roman" w:hAnsi="Times New Roman" w:cs="Times New Roman"/>
          <w:b/>
          <w:sz w:val="36"/>
          <w:szCs w:val="36"/>
        </w:rPr>
        <w:t xml:space="preserve"> часов</w:t>
      </w:r>
    </w:p>
    <w:p w:rsidR="00F137A7" w:rsidRPr="00382EF7" w:rsidRDefault="00382EF7" w:rsidP="00382E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EF7">
        <w:rPr>
          <w:rFonts w:ascii="Times New Roman" w:hAnsi="Times New Roman" w:cs="Times New Roman"/>
          <w:sz w:val="32"/>
          <w:szCs w:val="32"/>
        </w:rPr>
        <w:t>с</w:t>
      </w:r>
      <w:r w:rsidR="008E7F46" w:rsidRPr="00382EF7">
        <w:rPr>
          <w:rFonts w:ascii="Times New Roman" w:hAnsi="Times New Roman" w:cs="Times New Roman"/>
          <w:sz w:val="32"/>
          <w:szCs w:val="32"/>
        </w:rPr>
        <w:t xml:space="preserve">остоится очередная встреча в «Академии родительских наук» </w:t>
      </w:r>
    </w:p>
    <w:p w:rsidR="00382EF7" w:rsidRPr="00382EF7" w:rsidRDefault="008E7F46" w:rsidP="00382E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EF7">
        <w:rPr>
          <w:rFonts w:ascii="Times New Roman" w:hAnsi="Times New Roman" w:cs="Times New Roman"/>
          <w:sz w:val="32"/>
          <w:szCs w:val="32"/>
        </w:rPr>
        <w:t xml:space="preserve">в формате </w:t>
      </w:r>
      <w:r w:rsidR="00F137A7" w:rsidRPr="00382EF7">
        <w:rPr>
          <w:rFonts w:ascii="Times New Roman" w:hAnsi="Times New Roman" w:cs="Times New Roman"/>
          <w:sz w:val="32"/>
          <w:szCs w:val="32"/>
        </w:rPr>
        <w:t>онлайн</w:t>
      </w:r>
      <w:r w:rsidRPr="00382EF7">
        <w:rPr>
          <w:rFonts w:ascii="Times New Roman" w:hAnsi="Times New Roman" w:cs="Times New Roman"/>
          <w:sz w:val="32"/>
          <w:szCs w:val="32"/>
        </w:rPr>
        <w:t xml:space="preserve"> на платформе </w:t>
      </w:r>
      <w:r w:rsidR="00F137A7" w:rsidRPr="00382EF7">
        <w:rPr>
          <w:rFonts w:ascii="Times New Roman" w:hAnsi="Times New Roman" w:cs="Times New Roman"/>
          <w:sz w:val="32"/>
          <w:szCs w:val="32"/>
        </w:rPr>
        <w:t>Телемост</w:t>
      </w:r>
    </w:p>
    <w:p w:rsidR="008E7F46" w:rsidRDefault="00F137A7" w:rsidP="00382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EF7">
        <w:rPr>
          <w:rFonts w:ascii="Times New Roman" w:hAnsi="Times New Roman" w:cs="Times New Roman"/>
          <w:sz w:val="32"/>
          <w:szCs w:val="32"/>
        </w:rPr>
        <w:t>с воспи</w:t>
      </w:r>
      <w:r w:rsidR="008E7F46" w:rsidRPr="00382EF7">
        <w:rPr>
          <w:rFonts w:ascii="Times New Roman" w:hAnsi="Times New Roman" w:cs="Times New Roman"/>
          <w:sz w:val="32"/>
          <w:szCs w:val="32"/>
        </w:rPr>
        <w:t>та</w:t>
      </w:r>
      <w:r w:rsidRPr="00382EF7">
        <w:rPr>
          <w:rFonts w:ascii="Times New Roman" w:hAnsi="Times New Roman" w:cs="Times New Roman"/>
          <w:sz w:val="32"/>
          <w:szCs w:val="32"/>
        </w:rPr>
        <w:t>т</w:t>
      </w:r>
      <w:r w:rsidR="00382EF7" w:rsidRPr="00382EF7">
        <w:rPr>
          <w:rFonts w:ascii="Times New Roman" w:hAnsi="Times New Roman" w:cs="Times New Roman"/>
          <w:sz w:val="32"/>
          <w:szCs w:val="32"/>
        </w:rPr>
        <w:t>елями группы «Солнышко»</w:t>
      </w:r>
      <w:r w:rsidR="00382E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0715">
        <w:rPr>
          <w:rFonts w:ascii="Times New Roman" w:hAnsi="Times New Roman" w:cs="Times New Roman"/>
          <w:b/>
          <w:sz w:val="36"/>
          <w:szCs w:val="36"/>
        </w:rPr>
        <w:t xml:space="preserve">Ф.И.О. </w:t>
      </w:r>
      <w:r w:rsidR="00382EF7">
        <w:rPr>
          <w:rFonts w:ascii="Times New Roman" w:hAnsi="Times New Roman" w:cs="Times New Roman"/>
          <w:b/>
          <w:sz w:val="36"/>
          <w:szCs w:val="36"/>
        </w:rPr>
        <w:t xml:space="preserve"> и </w:t>
      </w:r>
    </w:p>
    <w:p w:rsidR="00382EF7" w:rsidRDefault="00382EF7" w:rsidP="00382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82EF7">
        <w:rPr>
          <w:rFonts w:ascii="Times New Roman" w:hAnsi="Times New Roman" w:cs="Times New Roman"/>
          <w:sz w:val="32"/>
          <w:szCs w:val="32"/>
        </w:rPr>
        <w:t>группы «Аистенок»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0715">
        <w:rPr>
          <w:rFonts w:ascii="Times New Roman" w:hAnsi="Times New Roman" w:cs="Times New Roman"/>
          <w:b/>
          <w:sz w:val="36"/>
          <w:szCs w:val="36"/>
        </w:rPr>
        <w:t>Ф.И.О.</w:t>
      </w:r>
    </w:p>
    <w:p w:rsidR="00F137A7" w:rsidRPr="008E7F46" w:rsidRDefault="00F137A7" w:rsidP="00382E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7A7" w:rsidRDefault="008E7F46" w:rsidP="00382EF7">
      <w:pPr>
        <w:spacing w:after="0" w:line="240" w:lineRule="auto"/>
        <w:ind w:left="360"/>
        <w:jc w:val="center"/>
        <w:rPr>
          <w:rFonts w:ascii="Georgia" w:eastAsia="+mn-ea" w:hAnsi="Georgia" w:cs="+mn-cs"/>
          <w:b/>
          <w:color w:val="000000"/>
          <w:kern w:val="24"/>
          <w:sz w:val="44"/>
          <w:szCs w:val="44"/>
        </w:rPr>
      </w:pPr>
      <w:r w:rsidRPr="00F137A7">
        <w:rPr>
          <w:rFonts w:ascii="Georgia" w:eastAsia="+mn-ea" w:hAnsi="Georgia" w:cs="+mn-cs"/>
          <w:b/>
          <w:color w:val="000000"/>
          <w:kern w:val="24"/>
          <w:sz w:val="44"/>
          <w:szCs w:val="44"/>
        </w:rPr>
        <w:t>Как правильно формировать культурно-гигиенические навыки и навыки самообслуживания</w:t>
      </w:r>
    </w:p>
    <w:p w:rsidR="008E7F46" w:rsidRDefault="008E7F46" w:rsidP="00382EF7">
      <w:pPr>
        <w:spacing w:after="0" w:line="240" w:lineRule="auto"/>
        <w:ind w:left="360"/>
        <w:jc w:val="center"/>
        <w:rPr>
          <w:rFonts w:ascii="Georgia" w:eastAsia="+mn-ea" w:hAnsi="Georgia" w:cs="+mn-cs"/>
          <w:b/>
          <w:color w:val="000000"/>
          <w:kern w:val="24"/>
          <w:sz w:val="44"/>
          <w:szCs w:val="44"/>
        </w:rPr>
      </w:pPr>
      <w:r w:rsidRPr="00F137A7">
        <w:rPr>
          <w:rFonts w:ascii="Georgia" w:eastAsia="+mn-ea" w:hAnsi="Georgia" w:cs="+mn-cs"/>
          <w:b/>
          <w:color w:val="000000"/>
          <w:kern w:val="24"/>
          <w:sz w:val="44"/>
          <w:szCs w:val="44"/>
        </w:rPr>
        <w:t xml:space="preserve"> у детей раннего возраста?</w:t>
      </w:r>
    </w:p>
    <w:p w:rsidR="00F137A7" w:rsidRPr="00F137A7" w:rsidRDefault="00F137A7" w:rsidP="00382EF7">
      <w:pPr>
        <w:spacing w:after="0" w:line="240" w:lineRule="auto"/>
        <w:ind w:left="360"/>
        <w:jc w:val="center"/>
        <w:rPr>
          <w:rFonts w:ascii="Georgia" w:eastAsia="+mn-ea" w:hAnsi="Georgia" w:cs="+mn-cs"/>
          <w:b/>
          <w:color w:val="000000"/>
          <w:kern w:val="24"/>
          <w:sz w:val="44"/>
          <w:szCs w:val="44"/>
        </w:rPr>
      </w:pPr>
    </w:p>
    <w:tbl>
      <w:tblPr>
        <w:tblStyle w:val="a4"/>
        <w:tblW w:w="527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1480"/>
      </w:tblGrid>
      <w:tr w:rsidR="008E7F46" w:rsidTr="00F137A7">
        <w:trPr>
          <w:trHeight w:val="87"/>
        </w:trPr>
        <w:tc>
          <w:tcPr>
            <w:tcW w:w="1319" w:type="pct"/>
          </w:tcPr>
          <w:p w:rsidR="008E7F46" w:rsidRDefault="008E7F46" w:rsidP="00382EF7">
            <w:pPr>
              <w:rPr>
                <w:b/>
                <w:color w:val="A04DA3"/>
                <w:sz w:val="56"/>
                <w:szCs w:val="56"/>
              </w:rPr>
            </w:pPr>
            <w:r w:rsidRPr="008E7F46">
              <w:rPr>
                <w:b/>
                <w:noProof/>
                <w:color w:val="A04DA3"/>
                <w:sz w:val="56"/>
                <w:szCs w:val="56"/>
                <w:lang w:eastAsia="ru-RU"/>
              </w:rPr>
              <w:drawing>
                <wp:inline distT="0" distB="0" distL="0" distR="0" wp14:anchorId="0867EA31" wp14:editId="15901898">
                  <wp:extent cx="2365248" cy="2804001"/>
                  <wp:effectExtent l="0" t="0" r="0" b="0"/>
                  <wp:docPr id="2" name="Рисунок 2" descr="Дидактическая игра, как средство формирования культурно-гигиенических  навыков у детей младшего дошкольного возраста - Статьи для разви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дактическая игра, как средство формирования культурно-гигиенических  навыков у детей младшего дошкольного возраста - Статьи для разви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82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pct"/>
          </w:tcPr>
          <w:p w:rsidR="008E7F46" w:rsidRPr="00F137A7" w:rsidRDefault="008E7F46" w:rsidP="00382EF7">
            <w:pPr>
              <w:pStyle w:val="a3"/>
              <w:rPr>
                <w:b/>
                <w:sz w:val="32"/>
                <w:szCs w:val="32"/>
              </w:rPr>
            </w:pPr>
            <w:r w:rsidRPr="00F137A7">
              <w:rPr>
                <w:b/>
                <w:sz w:val="32"/>
                <w:szCs w:val="32"/>
              </w:rPr>
              <w:t>На встрече вы узнаете:</w:t>
            </w:r>
          </w:p>
          <w:p w:rsidR="008E7F46" w:rsidRPr="00F137A7" w:rsidRDefault="008E7F46" w:rsidP="00382EF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 xml:space="preserve">Какими культурно-гигиеническими </w:t>
            </w:r>
            <w:r w:rsidR="00F137A7"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>навыками и</w:t>
            </w:r>
            <w:r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 xml:space="preserve"> навыками самообслуживания может овладеть ребенок раннего возраста?</w:t>
            </w:r>
          </w:p>
          <w:p w:rsidR="00F137A7" w:rsidRPr="00F137A7" w:rsidRDefault="00F137A7" w:rsidP="00382EF7">
            <w:pPr>
              <w:pStyle w:val="a3"/>
              <w:rPr>
                <w:sz w:val="16"/>
                <w:szCs w:val="16"/>
              </w:rPr>
            </w:pPr>
          </w:p>
          <w:p w:rsidR="008E7F46" w:rsidRPr="00F137A7" w:rsidRDefault="008E7F46" w:rsidP="00382EF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 xml:space="preserve">Почему овладение ими необходимо </w:t>
            </w:r>
            <w:r w:rsidR="00F137A7"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>начинать именно</w:t>
            </w:r>
            <w:r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 xml:space="preserve"> с раннего возраста, и что это дает развитию ребенка? </w:t>
            </w:r>
          </w:p>
          <w:p w:rsidR="00F137A7" w:rsidRPr="00F137A7" w:rsidRDefault="00F137A7" w:rsidP="00382EF7">
            <w:pPr>
              <w:rPr>
                <w:sz w:val="16"/>
                <w:szCs w:val="16"/>
              </w:rPr>
            </w:pPr>
          </w:p>
          <w:p w:rsidR="008E7F46" w:rsidRPr="00F137A7" w:rsidRDefault="008E7F46" w:rsidP="00382EF7">
            <w:pPr>
              <w:pStyle w:val="a3"/>
              <w:numPr>
                <w:ilvl w:val="0"/>
                <w:numId w:val="4"/>
              </w:numPr>
              <w:rPr>
                <w:color w:val="A04DA3"/>
                <w:sz w:val="32"/>
                <w:szCs w:val="32"/>
              </w:rPr>
            </w:pPr>
            <w:r w:rsidRPr="00F137A7">
              <w:rPr>
                <w:rFonts w:ascii="Georgia" w:eastAsia="+mn-ea" w:hAnsi="Georgia" w:cs="+mn-cs"/>
                <w:kern w:val="24"/>
                <w:sz w:val="32"/>
                <w:szCs w:val="32"/>
              </w:rPr>
              <w:t>Когда и как правильно начинать учить пользоваться горшком, ложкой, одеваться и раздеваться, умываться</w:t>
            </w:r>
            <w:r w:rsidRPr="00F137A7">
              <w:rPr>
                <w:rFonts w:ascii="Georgia" w:eastAsia="+mn-ea" w:hAnsi="Georgia" w:cs="+mn-cs"/>
                <w:color w:val="000000"/>
                <w:kern w:val="24"/>
                <w:sz w:val="32"/>
                <w:szCs w:val="32"/>
              </w:rPr>
              <w:t>.</w:t>
            </w:r>
          </w:p>
          <w:p w:rsidR="00F137A7" w:rsidRDefault="00F137A7" w:rsidP="00382EF7">
            <w:pPr>
              <w:rPr>
                <w:b/>
                <w:i/>
                <w:sz w:val="32"/>
                <w:szCs w:val="32"/>
              </w:rPr>
            </w:pPr>
          </w:p>
          <w:p w:rsidR="008E7F46" w:rsidRPr="00F137A7" w:rsidRDefault="00F137A7" w:rsidP="00382EF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</w:t>
            </w:r>
            <w:r w:rsidR="004C1EA4" w:rsidRPr="00F137A7">
              <w:rPr>
                <w:b/>
                <w:i/>
                <w:sz w:val="32"/>
                <w:szCs w:val="32"/>
              </w:rPr>
              <w:t>Вы также увидите фотографии с вашими детьми</w:t>
            </w:r>
          </w:p>
          <w:p w:rsidR="004C1EA4" w:rsidRPr="004C1EA4" w:rsidRDefault="004C1EA4" w:rsidP="00382EF7">
            <w:pPr>
              <w:pStyle w:val="a3"/>
              <w:rPr>
                <w:b/>
                <w:i/>
                <w:color w:val="A04DA3"/>
                <w:sz w:val="36"/>
                <w:szCs w:val="36"/>
              </w:rPr>
            </w:pPr>
          </w:p>
        </w:tc>
      </w:tr>
    </w:tbl>
    <w:p w:rsidR="008E7F46" w:rsidRPr="00382EF7" w:rsidRDefault="00F137A7" w:rsidP="00382E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2EF7">
        <w:rPr>
          <w:rFonts w:ascii="Times New Roman" w:hAnsi="Times New Roman" w:cs="Times New Roman"/>
          <w:b/>
          <w:sz w:val="40"/>
          <w:szCs w:val="40"/>
        </w:rPr>
        <w:t xml:space="preserve">            Подключайтесь!  </w:t>
      </w:r>
      <w:r w:rsidRPr="00382EF7">
        <w:rPr>
          <w:rFonts w:ascii="Times New Roman" w:hAnsi="Times New Roman" w:cs="Times New Roman"/>
          <w:sz w:val="36"/>
          <w:szCs w:val="36"/>
        </w:rPr>
        <w:t xml:space="preserve">Ваши воспитатели: </w:t>
      </w:r>
      <w:r w:rsidR="00750715">
        <w:rPr>
          <w:rFonts w:ascii="Times New Roman" w:hAnsi="Times New Roman" w:cs="Times New Roman"/>
          <w:sz w:val="36"/>
          <w:szCs w:val="36"/>
        </w:rPr>
        <w:t>Ф.И.О,</w:t>
      </w:r>
    </w:p>
    <w:p w:rsidR="00382EF7" w:rsidRDefault="00382EF7" w:rsidP="00382E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2EF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50715">
        <w:rPr>
          <w:rFonts w:ascii="Times New Roman" w:hAnsi="Times New Roman" w:cs="Times New Roman"/>
          <w:sz w:val="36"/>
          <w:szCs w:val="36"/>
        </w:rPr>
        <w:t>Ф.И.О.</w:t>
      </w:r>
    </w:p>
    <w:p w:rsidR="00382EF7" w:rsidRDefault="00382EF7" w:rsidP="00382E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82EF7" w:rsidSect="00382E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071"/>
    <w:multiLevelType w:val="hybridMultilevel"/>
    <w:tmpl w:val="F6A242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8209D"/>
    <w:multiLevelType w:val="hybridMultilevel"/>
    <w:tmpl w:val="97FE9668"/>
    <w:lvl w:ilvl="0" w:tplc="7A36F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22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A77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ED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C4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E3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ED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6A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A2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3E0F"/>
    <w:multiLevelType w:val="hybridMultilevel"/>
    <w:tmpl w:val="2EACCB52"/>
    <w:lvl w:ilvl="0" w:tplc="BE2A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8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64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9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CC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6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A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2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777B7D19"/>
    <w:multiLevelType w:val="hybridMultilevel"/>
    <w:tmpl w:val="EDB27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64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9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CC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6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A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2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4"/>
    <w:rsid w:val="002E2C0D"/>
    <w:rsid w:val="00382EF7"/>
    <w:rsid w:val="00394054"/>
    <w:rsid w:val="004C1EA4"/>
    <w:rsid w:val="00615AD1"/>
    <w:rsid w:val="00743EC0"/>
    <w:rsid w:val="00750715"/>
    <w:rsid w:val="008E7F46"/>
    <w:rsid w:val="00EF68A5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468"/>
  <w15:docId w15:val="{717D19E9-ADDE-4069-9343-1C4788F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1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8</cp:revision>
  <dcterms:created xsi:type="dcterms:W3CDTF">2021-11-09T08:34:00Z</dcterms:created>
  <dcterms:modified xsi:type="dcterms:W3CDTF">2022-12-09T21:03:00Z</dcterms:modified>
</cp:coreProperties>
</file>