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86" w:rsidRDefault="004C568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686" w:rsidRDefault="004C5686">
      <w:pPr>
        <w:pStyle w:val="ConsPlusNormal"/>
        <w:jc w:val="both"/>
        <w:outlineLvl w:val="0"/>
      </w:pPr>
    </w:p>
    <w:p w:rsidR="004C5686" w:rsidRDefault="004C5686">
      <w:pPr>
        <w:pStyle w:val="ConsPlusTitle"/>
        <w:jc w:val="center"/>
        <w:outlineLvl w:val="0"/>
      </w:pPr>
      <w:r>
        <w:t>ПРАВИТЕЛЬСТВО САМАРСКОЙ ОБЛАСТИ</w:t>
      </w:r>
    </w:p>
    <w:p w:rsidR="004C5686" w:rsidRDefault="004C5686">
      <w:pPr>
        <w:pStyle w:val="ConsPlusTitle"/>
        <w:jc w:val="center"/>
      </w:pPr>
    </w:p>
    <w:p w:rsidR="004C5686" w:rsidRDefault="004C5686">
      <w:pPr>
        <w:pStyle w:val="ConsPlusTitle"/>
        <w:jc w:val="center"/>
      </w:pPr>
      <w:r>
        <w:t>ПОСТАНОВЛЕНИЕ</w:t>
      </w:r>
    </w:p>
    <w:p w:rsidR="004C5686" w:rsidRDefault="004C5686">
      <w:pPr>
        <w:pStyle w:val="ConsPlusTitle"/>
        <w:jc w:val="center"/>
      </w:pPr>
      <w:r>
        <w:t>от 21 июля 2015 г. N 443</w:t>
      </w:r>
    </w:p>
    <w:p w:rsidR="004C5686" w:rsidRDefault="004C5686">
      <w:pPr>
        <w:pStyle w:val="ConsPlusTitle"/>
        <w:jc w:val="center"/>
      </w:pPr>
    </w:p>
    <w:p w:rsidR="004C5686" w:rsidRDefault="004C5686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4C5686" w:rsidRDefault="004C5686">
      <w:pPr>
        <w:pStyle w:val="ConsPlusTitle"/>
        <w:jc w:val="center"/>
      </w:pPr>
      <w:r>
        <w:t>ЗАКОНА "О КОНЦЕССИОННЫХ СОГЛАШЕНИЯХ"</w:t>
      </w:r>
    </w:p>
    <w:p w:rsidR="004C5686" w:rsidRDefault="004C5686">
      <w:pPr>
        <w:pStyle w:val="ConsPlusTitle"/>
        <w:jc w:val="center"/>
      </w:pPr>
      <w:r>
        <w:t>НА ТЕРРИТОРИИ САМАРСКОЙ ОБЛАСТИ</w:t>
      </w:r>
    </w:p>
    <w:p w:rsidR="004C5686" w:rsidRDefault="004C5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08.02.2017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06.02.2019 </w:t>
            </w:r>
            <w:hyperlink r:id="rId8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26.09.2019 </w:t>
            </w:r>
            <w:hyperlink r:id="rId9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концессионных соглашениях" в целях повышения эффективности организации взаимодействия органов исполнительной власти Самарской области, органов местного самоуправления в Самарской области,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на территории Самарской области Правительство Самарской области постановляет: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06.02.2019 N 55)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C5686" w:rsidRDefault="00560605">
      <w:pPr>
        <w:pStyle w:val="ConsPlusNormal"/>
        <w:spacing w:before="220"/>
        <w:ind w:firstLine="540"/>
        <w:jc w:val="both"/>
      </w:pPr>
      <w:hyperlink w:anchor="P46" w:history="1">
        <w:r w:rsidR="004C5686">
          <w:rPr>
            <w:color w:val="0000FF"/>
          </w:rPr>
          <w:t>Порядок</w:t>
        </w:r>
      </w:hyperlink>
      <w:r w:rsidR="004C5686">
        <w:t xml:space="preserve"> формирования и утверждения перечня объектов, в отношении которых планируется заключение концессионных соглашений;</w:t>
      </w:r>
    </w:p>
    <w:p w:rsidR="004C5686" w:rsidRDefault="00560605">
      <w:pPr>
        <w:pStyle w:val="ConsPlusNormal"/>
        <w:spacing w:before="220"/>
        <w:ind w:firstLine="540"/>
        <w:jc w:val="both"/>
      </w:pPr>
      <w:hyperlink w:anchor="P106" w:history="1">
        <w:r w:rsidR="004C5686">
          <w:rPr>
            <w:color w:val="0000FF"/>
          </w:rPr>
          <w:t>Порядок</w:t>
        </w:r>
      </w:hyperlink>
      <w:r w:rsidR="004C5686">
        <w:t xml:space="preserve"> рассмотрения предложения лица, выступившего с инициативой заключения концессионного соглашения;</w:t>
      </w:r>
    </w:p>
    <w:p w:rsidR="004C5686" w:rsidRDefault="00560605">
      <w:pPr>
        <w:pStyle w:val="ConsPlusNormal"/>
        <w:spacing w:before="220"/>
        <w:ind w:firstLine="540"/>
        <w:jc w:val="both"/>
      </w:pPr>
      <w:hyperlink w:anchor="P153" w:history="1">
        <w:r w:rsidR="004C5686">
          <w:rPr>
            <w:color w:val="0000FF"/>
          </w:rPr>
          <w:t>Порядок</w:t>
        </w:r>
      </w:hyperlink>
      <w:r w:rsidR="004C5686">
        <w:t xml:space="preserve"> взаимодействия органов исполнительной власти Самарской области и органов местного самоуправления в Самарской области при подготовке, заключении,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выступают муниципальные образования в Самарской области, с участием Самарской области в качестве третьей стороны.</w:t>
      </w:r>
    </w:p>
    <w:p w:rsidR="004C5686" w:rsidRDefault="004C5686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06.02.2019 N 55)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1.1. Решение о заключении концессионного соглашения, в том числе решение о заключении концессионного соглашения на срок, превышающий срок действия утвержденных лимитов бюджетных обязательств, в отношении объектов концессионного соглашения, права собственности на которые принадлежат и (или) будут принадлежать Самарской области, принимается в соответствии со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"О концессионных соглашениях" и оформляется в форме распоряжения Правительства Самарской области (далее - решение).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Проект распоряжения Правительства Самарской области подготавливается министерством экономического развития, инвестиций и торговли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Проект распоряжения Правительства Самарской области, содержащий решение о заключении концессионного соглашения на срок, превышающий срок действия утвержденных </w:t>
      </w:r>
      <w:r>
        <w:lastRenderedPageBreak/>
        <w:t>лимитов бюджетных обязательств, согласовывается с министерством управления финансами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Концессионное соглашение, концедентом по которому выступает Самарская область, предусматривающее использование средств бюджета Самарской области, может заключаться на срок, превышающий срок действия утвержденных лимитов бюджетных обязательств, на основании решения, принимаемого в соответствии с законодательством Российской Федерации о концессионных соглашениях в рамках государственных программ Самарской области на срок и в пределах средств, которые предусмотрены соответствующими мероприятиями указанных государственных программ.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случае если предполагаемый срок действия концессионного соглашения, предусматривающего использование средств бюджета Самарской области в рамках государственной программы Самарской области, превышает срок реализации указанной программы, использование таких средств по истечении срока реализации указанной программы предусматривается отдельным постановлением Правительства Самарской области.</w:t>
      </w:r>
    </w:p>
    <w:p w:rsidR="004C5686" w:rsidRDefault="004C5686">
      <w:pPr>
        <w:pStyle w:val="ConsPlusNormal"/>
        <w:jc w:val="both"/>
      </w:pPr>
      <w:r>
        <w:t xml:space="preserve">(п. 1.1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08.02.2017 N 74)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1.2. Рекомендовать органам местного самоуправления муниципальных образований Самарской области предусмотреть в муниципальных правовых актах, регулирующих вопросы заключения концессионных соглашений от имени муниципального образования на срок, превышающий срок действия утвержденных лимитов бюджетных обязательств, необходимость согласования решения о заключении такого концессионного соглашения с финансовым органом муниципального образования, а также рекомендовать органам местного самоуправления муниципальных образований Самарской области принимать отдельные муниципальные нормативные правовые акты, устанавливающие порядок использования средств местного бюджета после истечения срока реализации муниципальной программы, в рамках которой предусматривалось использование таких средств в целях реализации концессионного соглашения.</w:t>
      </w:r>
    </w:p>
    <w:p w:rsidR="004C5686" w:rsidRDefault="004C5686">
      <w:pPr>
        <w:pStyle w:val="ConsPlusNormal"/>
        <w:jc w:val="both"/>
      </w:pPr>
      <w:r>
        <w:t xml:space="preserve">(п. 1.2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10.05.2018 N 244)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экономического развития и инвестиций Самарской области.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right"/>
      </w:pPr>
      <w:r>
        <w:t>Первый вице-губернатор - председатель</w:t>
      </w:r>
    </w:p>
    <w:p w:rsidR="004C5686" w:rsidRDefault="004C5686">
      <w:pPr>
        <w:pStyle w:val="ConsPlusNormal"/>
        <w:jc w:val="right"/>
      </w:pPr>
      <w:r>
        <w:t>Правительства Самарской области</w:t>
      </w:r>
    </w:p>
    <w:p w:rsidR="004C5686" w:rsidRDefault="004C5686">
      <w:pPr>
        <w:pStyle w:val="ConsPlusNormal"/>
        <w:jc w:val="right"/>
      </w:pPr>
      <w:r>
        <w:t>А.П.НЕФЕДОВ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right"/>
        <w:outlineLvl w:val="0"/>
      </w:pPr>
      <w:r>
        <w:t>Утвержден</w:t>
      </w:r>
    </w:p>
    <w:p w:rsidR="004C5686" w:rsidRDefault="004C5686">
      <w:pPr>
        <w:pStyle w:val="ConsPlusNormal"/>
        <w:jc w:val="right"/>
      </w:pPr>
      <w:r>
        <w:t>Постановлением</w:t>
      </w:r>
    </w:p>
    <w:p w:rsidR="004C5686" w:rsidRDefault="004C5686">
      <w:pPr>
        <w:pStyle w:val="ConsPlusNormal"/>
        <w:jc w:val="right"/>
      </w:pPr>
      <w:r>
        <w:t>Правительства Самарской области</w:t>
      </w:r>
    </w:p>
    <w:p w:rsidR="004C5686" w:rsidRDefault="004C5686">
      <w:pPr>
        <w:pStyle w:val="ConsPlusNormal"/>
        <w:jc w:val="right"/>
      </w:pPr>
      <w:r>
        <w:t>от 21 июля 2015 г. N 443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Title"/>
        <w:jc w:val="center"/>
      </w:pPr>
      <w:bookmarkStart w:id="1" w:name="P46"/>
      <w:bookmarkEnd w:id="1"/>
      <w:r>
        <w:t>ПОРЯДОК</w:t>
      </w:r>
    </w:p>
    <w:p w:rsidR="004C5686" w:rsidRDefault="004C5686">
      <w:pPr>
        <w:pStyle w:val="ConsPlusTitle"/>
        <w:jc w:val="center"/>
      </w:pPr>
      <w:r>
        <w:t>ФОРМИРОВАНИЯ И УТВЕРЖДЕНИЯ ПЕРЕЧНЯ ОБЪЕКТОВ, В ОТНОШЕНИИ</w:t>
      </w:r>
    </w:p>
    <w:p w:rsidR="004C5686" w:rsidRDefault="004C5686">
      <w:pPr>
        <w:pStyle w:val="ConsPlusTitle"/>
        <w:jc w:val="center"/>
      </w:pPr>
      <w:r>
        <w:t>КОТОРЫХ ПЛАНИРУЕТСЯ ЗАКЛЮЧЕНИЕ КОНЦЕССИОННЫХ СОГЛАШЕНИЙ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ind w:firstLine="540"/>
        <w:jc w:val="both"/>
      </w:pPr>
      <w:r>
        <w:t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Самарской области (далее - объекты), в отношении которых планируется заключение концессионных соглашений (далее - Перечень).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2. Формирование Перечня осуществляется министерством экономического развития, инвестиций и торговли Самарской области (далее - уполномоченный орган) ежегодно до 1 февраля текущего календарного года на основании сведений, представляемых органами исполнительной власти Самарской области в соответствии с отраслевой принадлежностью объектов, в отношении которых планируется заключение концессионных соглашений на основании </w:t>
      </w:r>
      <w:hyperlink w:anchor="P52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Для формирования Перечня органы исполнительной власти Самарской области ежегодно до 1 октября года, предшествующего году утверждения Перечня, представляют в уполномоченный орган:</w:t>
      </w:r>
    </w:p>
    <w:p w:rsidR="004C5686" w:rsidRDefault="00560605">
      <w:pPr>
        <w:pStyle w:val="ConsPlusNormal"/>
        <w:spacing w:before="220"/>
        <w:ind w:firstLine="540"/>
        <w:jc w:val="both"/>
      </w:pPr>
      <w:hyperlink w:anchor="P77" w:history="1">
        <w:r w:rsidR="004C5686">
          <w:rPr>
            <w:color w:val="0000FF"/>
          </w:rPr>
          <w:t>сведения</w:t>
        </w:r>
      </w:hyperlink>
      <w:r w:rsidR="004C5686">
        <w:t xml:space="preserve"> об объектах, в отношении которых планируется заключение концессионных соглашений, согласно приложению к настоящему Порядку (далее - сведения об объектах);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Самарской области на объекты, в отношении которых планируется заключение концессионных соглашений, или иных документов о праве собственности Самарской области, документов, подтверждающих наличие объектов незавершенного строительства (далее - правоустанавливающие документы), при наличии.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органы исполнительной власти Самарской области представляют в уполномоченный орган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- копия отчета о техническом обследовании имущества).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5. Уполномоченный орган рассматривает документы органов исполнительной власти Самарской области, представленные в соответствии с </w:t>
      </w:r>
      <w:hyperlink w:anchor="P5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55" w:history="1">
        <w:r>
          <w:rPr>
            <w:color w:val="0000FF"/>
          </w:rPr>
          <w:t>4</w:t>
        </w:r>
      </w:hyperlink>
      <w:r>
        <w:t xml:space="preserve"> настоящего Порядка, и включает сведения об объектах в Перечень, за исключением случаев, указанных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6. Сведения об объектах не включаются уполномоченным органом в Перечень в случаях, если: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объект не относится к объектам, указанным в </w:t>
      </w:r>
      <w:hyperlink r:id="rId17" w:history="1">
        <w:r>
          <w:rPr>
            <w:color w:val="0000FF"/>
          </w:rPr>
          <w:t>статье 4</w:t>
        </w:r>
      </w:hyperlink>
      <w:r>
        <w:t xml:space="preserve"> Федерального закона "О концессионных соглашениях";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органами исполнительной власти Самарской области не представлены или представлены в неполном объеме документы, указанные в </w:t>
      </w:r>
      <w:hyperlink w:anchor="P52" w:history="1">
        <w:r>
          <w:rPr>
            <w:color w:val="0000FF"/>
          </w:rPr>
          <w:t>пунктах 3</w:t>
        </w:r>
      </w:hyperlink>
      <w:r>
        <w:t xml:space="preserve">, </w:t>
      </w:r>
      <w:hyperlink w:anchor="P55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отсутствует подтверждение права собственности Самарской области на объекты, в отношении которых планируется заключение концессионных соглашений.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7. В целях подтверждения права собственности Самарской области на объекты, в отношении которых планируется заключение концессионных соглашений, уполномоченный орган может запрашивать правоустанавливающие документы в министерстве имущественных отношений Самарской области. Срок подготовки и направления ответа на указанный запрос не может превышать 30 дней со дня его поступления на рассмотрение в министерство имущественных </w:t>
      </w:r>
      <w:r>
        <w:lastRenderedPageBreak/>
        <w:t>отношений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8.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8" w:history="1">
        <w:r>
          <w:rPr>
            <w:color w:val="0000FF"/>
          </w:rPr>
          <w:t>части 4.1 статьи 37</w:t>
        </w:r>
      </w:hyperlink>
      <w:r>
        <w:t xml:space="preserve"> Федерального закона "О концессионных соглашениях".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9. Перечень утверждается распоряжением Правительства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10. Распоряжение Правительства Самарской области об утверждении Перечня в течение 5 календарных дней со дня принятия такого распоряжения и копия отчета о техническом обследовании имущества (при наличии в Перечне объектов,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Порядка) направляются в электронной форме и на бумажном носителе уполномоченным органом в Главное управление организации торгов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11. Перечень и копия отчета о техническом обследовании имущества (при наличии в Перечне объектов,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Порядка) в течение 30 календарных дней со дня поступления в Главное управление организации торгов Самарской области распоряжения Правительства Самарской области об утверждении Перечня подлежат размещению Главным управлением организации торгов Самарской области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в информационно-телекоммуникационной сети Интернет, определенном Правительством Самарской области для размещения информации о проведении конкурсов на право заключения концессионных соглашений, и на официальном сайте Правительства Самарской области.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right"/>
        <w:outlineLvl w:val="1"/>
      </w:pPr>
      <w:r>
        <w:t>Приложение</w:t>
      </w:r>
    </w:p>
    <w:p w:rsidR="004C5686" w:rsidRDefault="004C5686">
      <w:pPr>
        <w:pStyle w:val="ConsPlusNormal"/>
        <w:jc w:val="right"/>
      </w:pPr>
      <w:r>
        <w:t>к Порядку</w:t>
      </w:r>
    </w:p>
    <w:p w:rsidR="004C5686" w:rsidRDefault="004C5686">
      <w:pPr>
        <w:pStyle w:val="ConsPlusNormal"/>
        <w:jc w:val="right"/>
      </w:pPr>
      <w:r>
        <w:t>формирования и утверждения перечня</w:t>
      </w:r>
    </w:p>
    <w:p w:rsidR="004C5686" w:rsidRDefault="004C5686">
      <w:pPr>
        <w:pStyle w:val="ConsPlusNormal"/>
        <w:jc w:val="right"/>
      </w:pPr>
      <w:r>
        <w:t>объектов, в отношении которых планируется</w:t>
      </w:r>
    </w:p>
    <w:p w:rsidR="004C5686" w:rsidRDefault="004C5686">
      <w:pPr>
        <w:pStyle w:val="ConsPlusNormal"/>
        <w:jc w:val="right"/>
      </w:pPr>
      <w:r>
        <w:t>заключение концессионных соглашений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center"/>
      </w:pPr>
      <w:bookmarkStart w:id="5" w:name="P77"/>
      <w:bookmarkEnd w:id="5"/>
      <w:r>
        <w:t>Сведения</w:t>
      </w:r>
    </w:p>
    <w:p w:rsidR="004C5686" w:rsidRDefault="004C5686">
      <w:pPr>
        <w:pStyle w:val="ConsPlusNormal"/>
        <w:jc w:val="center"/>
      </w:pPr>
      <w:r>
        <w:t>об объектах, в отношении которых планируется</w:t>
      </w:r>
    </w:p>
    <w:p w:rsidR="004C5686" w:rsidRDefault="004C5686">
      <w:pPr>
        <w:pStyle w:val="ConsPlusNormal"/>
        <w:jc w:val="center"/>
      </w:pPr>
      <w:r>
        <w:t>заключение концессионных соглашений</w:t>
      </w:r>
    </w:p>
    <w:p w:rsidR="004C5686" w:rsidRDefault="004C5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2069"/>
        <w:gridCol w:w="2891"/>
        <w:gridCol w:w="1644"/>
        <w:gridCol w:w="1871"/>
      </w:tblGrid>
      <w:tr w:rsidR="004C5686">
        <w:tc>
          <w:tcPr>
            <w:tcW w:w="588" w:type="dxa"/>
          </w:tcPr>
          <w:p w:rsidR="004C5686" w:rsidRDefault="004C56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69" w:type="dxa"/>
          </w:tcPr>
          <w:p w:rsidR="004C5686" w:rsidRDefault="004C5686">
            <w:pPr>
              <w:pStyle w:val="ConsPlusNormal"/>
              <w:jc w:val="center"/>
            </w:pPr>
            <w:r>
              <w:t>Наименование объекта, адрес объекта</w:t>
            </w:r>
          </w:p>
        </w:tc>
        <w:tc>
          <w:tcPr>
            <w:tcW w:w="2891" w:type="dxa"/>
          </w:tcPr>
          <w:p w:rsidR="004C5686" w:rsidRDefault="004C5686">
            <w:pPr>
              <w:pStyle w:val="ConsPlusNormal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644" w:type="dxa"/>
          </w:tcPr>
          <w:p w:rsidR="004C5686" w:rsidRDefault="004C5686">
            <w:pPr>
              <w:pStyle w:val="ConsPlusNormal"/>
              <w:jc w:val="center"/>
            </w:pPr>
            <w:r>
              <w:t>Предполагаемая мощность объекта</w:t>
            </w:r>
          </w:p>
        </w:tc>
        <w:tc>
          <w:tcPr>
            <w:tcW w:w="1871" w:type="dxa"/>
          </w:tcPr>
          <w:p w:rsidR="004C5686" w:rsidRDefault="004C5686">
            <w:pPr>
              <w:pStyle w:val="ConsPlusNormal"/>
              <w:jc w:val="center"/>
            </w:pPr>
            <w:r>
              <w:t>Планируемая сфера применения объекта</w:t>
            </w:r>
          </w:p>
        </w:tc>
      </w:tr>
      <w:tr w:rsidR="004C5686">
        <w:tc>
          <w:tcPr>
            <w:tcW w:w="588" w:type="dxa"/>
          </w:tcPr>
          <w:p w:rsidR="004C5686" w:rsidRDefault="004C5686">
            <w:pPr>
              <w:pStyle w:val="ConsPlusNormal"/>
            </w:pPr>
          </w:p>
        </w:tc>
        <w:tc>
          <w:tcPr>
            <w:tcW w:w="2069" w:type="dxa"/>
          </w:tcPr>
          <w:p w:rsidR="004C5686" w:rsidRDefault="004C5686">
            <w:pPr>
              <w:pStyle w:val="ConsPlusNormal"/>
            </w:pPr>
          </w:p>
        </w:tc>
        <w:tc>
          <w:tcPr>
            <w:tcW w:w="2891" w:type="dxa"/>
          </w:tcPr>
          <w:p w:rsidR="004C5686" w:rsidRDefault="004C5686">
            <w:pPr>
              <w:pStyle w:val="ConsPlusNormal"/>
            </w:pPr>
          </w:p>
        </w:tc>
        <w:tc>
          <w:tcPr>
            <w:tcW w:w="1644" w:type="dxa"/>
          </w:tcPr>
          <w:p w:rsidR="004C5686" w:rsidRDefault="004C5686">
            <w:pPr>
              <w:pStyle w:val="ConsPlusNormal"/>
            </w:pPr>
          </w:p>
        </w:tc>
        <w:tc>
          <w:tcPr>
            <w:tcW w:w="1871" w:type="dxa"/>
          </w:tcPr>
          <w:p w:rsidR="004C5686" w:rsidRDefault="004C5686">
            <w:pPr>
              <w:pStyle w:val="ConsPlusNormal"/>
            </w:pPr>
          </w:p>
        </w:tc>
      </w:tr>
      <w:tr w:rsidR="004C5686">
        <w:tc>
          <w:tcPr>
            <w:tcW w:w="588" w:type="dxa"/>
          </w:tcPr>
          <w:p w:rsidR="004C5686" w:rsidRDefault="004C5686">
            <w:pPr>
              <w:pStyle w:val="ConsPlusNormal"/>
            </w:pPr>
          </w:p>
        </w:tc>
        <w:tc>
          <w:tcPr>
            <w:tcW w:w="2069" w:type="dxa"/>
          </w:tcPr>
          <w:p w:rsidR="004C5686" w:rsidRDefault="004C5686">
            <w:pPr>
              <w:pStyle w:val="ConsPlusNormal"/>
            </w:pPr>
          </w:p>
        </w:tc>
        <w:tc>
          <w:tcPr>
            <w:tcW w:w="2891" w:type="dxa"/>
          </w:tcPr>
          <w:p w:rsidR="004C5686" w:rsidRDefault="004C5686">
            <w:pPr>
              <w:pStyle w:val="ConsPlusNormal"/>
            </w:pPr>
          </w:p>
        </w:tc>
        <w:tc>
          <w:tcPr>
            <w:tcW w:w="1644" w:type="dxa"/>
          </w:tcPr>
          <w:p w:rsidR="004C5686" w:rsidRDefault="004C5686">
            <w:pPr>
              <w:pStyle w:val="ConsPlusNormal"/>
            </w:pPr>
          </w:p>
        </w:tc>
        <w:tc>
          <w:tcPr>
            <w:tcW w:w="1871" w:type="dxa"/>
          </w:tcPr>
          <w:p w:rsidR="004C5686" w:rsidRDefault="004C5686">
            <w:pPr>
              <w:pStyle w:val="ConsPlusNormal"/>
            </w:pPr>
          </w:p>
        </w:tc>
      </w:tr>
    </w:tbl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right"/>
        <w:outlineLvl w:val="0"/>
      </w:pPr>
      <w:r>
        <w:t>Утвержден</w:t>
      </w:r>
    </w:p>
    <w:p w:rsidR="004C5686" w:rsidRDefault="004C5686">
      <w:pPr>
        <w:pStyle w:val="ConsPlusNormal"/>
        <w:jc w:val="right"/>
      </w:pPr>
      <w:r>
        <w:t>Постановлением</w:t>
      </w:r>
    </w:p>
    <w:p w:rsidR="004C5686" w:rsidRDefault="004C5686">
      <w:pPr>
        <w:pStyle w:val="ConsPlusNormal"/>
        <w:jc w:val="right"/>
      </w:pPr>
      <w:r>
        <w:t>Правительства Самарской области</w:t>
      </w:r>
    </w:p>
    <w:p w:rsidR="004C5686" w:rsidRDefault="004C5686">
      <w:pPr>
        <w:pStyle w:val="ConsPlusNormal"/>
        <w:jc w:val="right"/>
      </w:pPr>
      <w:r>
        <w:t>от 21 июля 2015 г. N 443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Title"/>
        <w:jc w:val="center"/>
      </w:pPr>
      <w:bookmarkStart w:id="6" w:name="P106"/>
      <w:bookmarkEnd w:id="6"/>
      <w:r>
        <w:t>ПОРЯДОК</w:t>
      </w:r>
    </w:p>
    <w:p w:rsidR="004C5686" w:rsidRDefault="004C5686">
      <w:pPr>
        <w:pStyle w:val="ConsPlusTitle"/>
        <w:jc w:val="center"/>
      </w:pPr>
      <w:r>
        <w:t>РАССМОТРЕНИЯ ПРЕДЛОЖЕНИЯ ЛИЦА, ВЫСТУПИВШЕГО С ИНИЦИАТИВОЙ</w:t>
      </w:r>
    </w:p>
    <w:p w:rsidR="004C5686" w:rsidRDefault="004C5686">
      <w:pPr>
        <w:pStyle w:val="ConsPlusTitle"/>
        <w:jc w:val="center"/>
      </w:pPr>
      <w:r>
        <w:t>ЗАКЛЮЧЕНИЯ КОНЦЕССИОННОГО СОГЛАШЕНИЯ</w:t>
      </w:r>
    </w:p>
    <w:p w:rsidR="004C5686" w:rsidRDefault="004C5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Самарской области от 06.02.2019 </w:t>
            </w:r>
            <w:hyperlink r:id="rId19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0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ind w:firstLine="540"/>
        <w:jc w:val="both"/>
      </w:pPr>
      <w:r>
        <w:t xml:space="preserve">1. Настоящий Порядок устанавливает порядок взаимодействия органов исполнительной власти Самарской области,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рассмотрении предложения о заключении концессионного соглашения, поступившего в соответствии с </w:t>
      </w:r>
      <w:hyperlink r:id="rId21" w:history="1">
        <w:r>
          <w:rPr>
            <w:color w:val="0000FF"/>
          </w:rPr>
          <w:t>пунктом 4.2 статьи 37</w:t>
        </w:r>
      </w:hyperlink>
      <w:r>
        <w:t xml:space="preserve"> Федерального закона "О концессионных соглашениях".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2. Предложение о заключении концессионного соглашения направляется в министерство экономического развития, инвестиций и торговли Самарской области (далее - уполномоченный орган)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лицами, отвечающими требованиям, предусмотренным </w:t>
      </w:r>
      <w:hyperlink r:id="rId22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"О концессионных соглашениях" (далее - инициатор заключения концессионного соглашения).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3. Инициатор заключения концессионного соглашения вправе представить в уполномоченный орган по адресу: г. Самара, ул. Молодогвардейская, д. 210 предложение о заключении концессионного соглашения в соответствии с </w:t>
      </w:r>
      <w:hyperlink r:id="rId23" w:history="1">
        <w:r>
          <w:rPr>
            <w:color w:val="0000FF"/>
          </w:rPr>
          <w:t>частью 4.3 статьи 37</w:t>
        </w:r>
      </w:hyperlink>
      <w:r>
        <w:t xml:space="preserve"> Федерального закона "О концессионных соглашениях" с приложением проекта концессионного соглашения, включающего в себя существенные условия, предусмотренные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"О концессионных соглашениях", и иные не противоречащие законодательству Российской Федерации условия (далее, соответственно, - условия концессионного соглашения, предложение о заключении концессионного соглашения).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Предложения о заключении концессионных соглашений подлежат регистрации в соответствии с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24.04.2017 N 250-р, и путем занесения записи в журнал учета предложений о заключении концессионных соглашений с присвоением им порядковых номеров.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06.02.2019 N 55)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5. Уполномоченный орган после регистрации предложения о заключении концессионного соглашения в соответствии с </w:t>
      </w:r>
      <w:hyperlink w:anchor="P116" w:history="1">
        <w:r>
          <w:rPr>
            <w:color w:val="0000FF"/>
          </w:rPr>
          <w:t>пунктом 4</w:t>
        </w:r>
      </w:hyperlink>
      <w:r>
        <w:t xml:space="preserve"> настоящего Порядка в течение пяти календарных дней направляет в органы исполнительной власти Самарской области и (или) органы местного самоуправления в Самарской области (далее - отраслевые органы) в соответствии с отраслевой и территориальной принадлежностью объекта (объектов)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объект концессионного соглашения), предложение о заключении концессионного соглашения для предварительного рассмотрения в рамках установленной компетенции.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6. Отраслевые органы в течение пятнадцати календарных дней с момента получения предложения о заключении концессионного соглашения рассматривают его и направляют в адрес уполномоченного органа информацию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7. В случае направления отраслевыми органами в адрес уполномоченного органа информации о нецелесообразности заключения концессионного соглашения такой отказ подлежит обоснованию в соответствии с </w:t>
      </w:r>
      <w:hyperlink r:id="rId27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 "О концессионных соглашениях".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8. В течение тридцати календарных дней со дня принятия настоящего Порядка уполномоченный орган формирует постоянно действующую межведомственную рабочую группу в целях предварительного рассмотрения предложения о заключении концессионного соглашения лица, выступившего с инициативой о его заключении, с учетом информации отраслевых органов, поступившей в соответствии с </w:t>
      </w:r>
      <w:hyperlink w:anchor="P119" w:history="1">
        <w:r>
          <w:rPr>
            <w:color w:val="0000FF"/>
          </w:rPr>
          <w:t>пунктом 6</w:t>
        </w:r>
      </w:hyperlink>
      <w:r>
        <w:t xml:space="preserve"> настоящего Порядка (далее - рабочая группа). Состав рабочей группы формируется уполномоченным органом из представителей отраслевых органов и утверждается приказом уполномоченного органа. Решение рабочей группы о целесообразности (нецелесообразности) заключения концессионного соглашения или о целесообразности заключения концессионного соглашения в случае выполнения корректировки условий концессионного соглашения оформляется протоколом, который подписывается председателем (заместителем председателя) рабочей группы.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9. В течение десяти календарных дней со дня поступления в уполномоченный орган информации отраслевых органов, представленной согласно </w:t>
      </w:r>
      <w:hyperlink w:anchor="P119" w:history="1">
        <w:r>
          <w:rPr>
            <w:color w:val="0000FF"/>
          </w:rPr>
          <w:t>пункту 6</w:t>
        </w:r>
      </w:hyperlink>
      <w:r>
        <w:t xml:space="preserve"> настоящего Порядка, уполномоченный орган рассматривает предложение о заключении концессионного соглашения с учетом такой информации отраслевых органов, организует заседание рабочей группы и в соответствии с протоколом заседания рабочей группы принимает решение в форме приказа о: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1) возможности заключения концессионного соглашения в отношении конкретного объекта концессионного соглашения на представленных в предложении о заключении концессионного соглашения условиях;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2)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3)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28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 "О концессионных соглашениях".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10. В случае принятия уполномоченным органом решения о невозможности заключения концессионного соглашения в отношении конкретного объекта концессионного соглашения с указанием основания отказа в соответствии с </w:t>
      </w:r>
      <w:hyperlink r:id="rId29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 "О концессионных соглашениях" копия такого решения направляется в трехдневный срок инициатору заключения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11. В случае принятия уполномоченным органом решения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копия такого решения направляется в трехдневный срок со дня принятия указанного решения инициатору заключения концессионного соглашения, а также в электронной форме и на бумажном носителе с приложением предложения о заключении концессионного соглашения - в Главное управление организации торгов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12. Главное управление организации торгов Самарской области в семидневный срок со дня получения документов, указанных в </w:t>
      </w:r>
      <w:hyperlink w:anchor="P127" w:history="1">
        <w:r>
          <w:rPr>
            <w:color w:val="0000FF"/>
          </w:rPr>
          <w:t>пункте 11</w:t>
        </w:r>
      </w:hyperlink>
      <w:r>
        <w:t xml:space="preserve"> настоящего Порядка,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в информационно-телекоммуникационной сети Интернет, определенном Правительством Самарской области для размещения информации о проведении конкурсов на право заключения концессионных соглашений (далее - официальные сайты),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таком предложении, от иных лиц, отвечающих требованиям, предъявляемым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концессионных соглашениях" к инициатору заключения концессионного соглашения (далее - заявка о готовности к участию в конкурсе).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13. В случае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соглашения, такое решение доводится уполномоченным органом до сведения инициатора заключения концессионного соглашения в письменной форме с указанием срока, времени и места проведения переговоров в форме заседаний рабочей группы с участием инициатора заключения концессионного соглашения в целях обсуждения иных условий концессионного соглашения и их согласования по результатам переговоров. Переговоры проводятся в срок, не превышающий 90 рабочих дней с момента принятия решения о возможности заключения концессионного соглашения в отношении объекта концессионного соглашения на иных условиях, чем предложено инициатором заключения концессионного соглашения. Результат переговоров оформляется протоколом (протоколами).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14. В случае, если в ходе проведения переговоров стороны не достигли согласия по условиям концессионного соглашения в отношении объекта концессионного соглашения, уполномоченный орган на основании протокола (протоколов) переговоров в течение десяти календарных дней принимает решение в форме приказа о невозможности заключения концессионного соглашения в отношении объекта концессионного соглашения с указанием основания отказа в соответствии с </w:t>
      </w:r>
      <w:hyperlink r:id="rId32" w:history="1">
        <w:r>
          <w:rPr>
            <w:color w:val="0000FF"/>
          </w:rPr>
          <w:t>частью 4.6 статьи 37</w:t>
        </w:r>
      </w:hyperlink>
      <w:r>
        <w:t xml:space="preserve"> Федерального закона "О концессионных соглашениях" и направляет копию такого решения инициатору заключения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15. В случае, если в ходе проведения переговоров стороны достигли согласия по условиям концессионного соглашения в отношении объекта концессионного соглашения, уполномоченный орган оформляет протокол переговоров, содержащий условия концессионного соглашения в отношении объекта концессионного соглашения, и направляет такой протокол инициатору заключения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 xml:space="preserve">16. Инициатор заключения концессионного соглашения представляет в уполномоченный орган проект концессионного соглашения с внесенными в соответствии с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 настоящего Порядка изменениями, который подлежит рассмотрению и согласованию уполномоченным органом и органами исполнительной власти Самарской области в соответствии с отраслевой принадлежностью объекта концессионного соглашения в трехдневный срок с момента регистрации в соответствии с </w:t>
      </w:r>
      <w:hyperlink w:anchor="P11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 xml:space="preserve">17. Согласование проекта концессионного соглашения с внесенными в соответствии с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 настоящего Порядка изменениями, представленного в уполномоченный орган инициатором заключения концессионного соглашения в соответствии с </w:t>
      </w:r>
      <w:hyperlink w:anchor="P133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осуществляется путем его согласования руководителями органов исполнительной власти Самарской области в соответствии с отраслевой принадлежностью объекта концессионного соглашения и визирования руководителем уполномоченного органа.</w:t>
      </w:r>
    </w:p>
    <w:p w:rsidR="004C5686" w:rsidRDefault="004C5686">
      <w:pPr>
        <w:pStyle w:val="ConsPlusNormal"/>
        <w:jc w:val="both"/>
      </w:pPr>
      <w:r>
        <w:t xml:space="preserve">(п. 17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18. Согласованный в соответствии с </w:t>
      </w:r>
      <w:hyperlink w:anchor="P135" w:history="1">
        <w:r>
          <w:rPr>
            <w:color w:val="0000FF"/>
          </w:rPr>
          <w:t>пунктом 17</w:t>
        </w:r>
      </w:hyperlink>
      <w:r>
        <w:t xml:space="preserve"> настоящего Порядка проект концессионного соглашения, копия решения уполномоченного органа о возможности заключения концессионного соглашения в отношении конкретного объекта концессионного соглашения на иных условиях, чем предложено инициатором заключения концессионного соглашения, принятого в соответствии с </w:t>
      </w:r>
      <w:hyperlink w:anchor="P122" w:history="1">
        <w:r>
          <w:rPr>
            <w:color w:val="0000FF"/>
          </w:rPr>
          <w:t>пунктом 9</w:t>
        </w:r>
      </w:hyperlink>
      <w:r>
        <w:t xml:space="preserve"> настоящего Порядка, а также предложение о заключении концессионного соглашения направляются уполномоченным органом в электронной форме и на бумажном носителе в четырехдневный срок со дня согласования проекта концессионного соглашения в Главное управление организации торгов Самарской области для размещения в шестидневный срок со дня получения документов на официальных сайтах в целях принятия заявок о готовности к участию в конкурсе.</w:t>
      </w:r>
    </w:p>
    <w:p w:rsidR="004C5686" w:rsidRDefault="004C568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19. Уполномоченным органом по приему заявок о готовности к участию в конкурсе, по рассмотрению заявок о готовности к участию в конкурсе является Главное управление организации торгов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20. В случае, если в 45-дневный срок с момента размещения на официальных сайтах предложения о заключении концессионного соглашения в Главное управление организации торгов Самарской области поступили заявки о готовности к участию в конкурсе, Главное управление организации торгов Самарской области обязано разместить данную информацию на официальных сайтах.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этом случае заключение концессионного соглашения осуществляется на конкурсной основе в порядке, установленном Федеральным законом "О концессионных соглашениях".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21. В случае, если в 45-дневный срок со дня размещения на официальных сайтах предложения о заключении концессионного соглашения в Главное управление организации торгов Самарской области не поступило заявок о готовности к участию в конкурсе, концессионное соглашение заключается с инициатором заключения концессионного соглашения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концессионных соглашениях", с учетом особенностей, предусмотренных </w:t>
      </w:r>
      <w:hyperlink r:id="rId37" w:history="1">
        <w:r>
          <w:rPr>
            <w:color w:val="0000FF"/>
          </w:rPr>
          <w:t>частью 4.10 статьи 37</w:t>
        </w:r>
      </w:hyperlink>
      <w:r>
        <w:t xml:space="preserve"> Федерального закона "О концессионных соглашениях".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right"/>
        <w:outlineLvl w:val="0"/>
      </w:pPr>
      <w:r>
        <w:t>Утвержден</w:t>
      </w:r>
    </w:p>
    <w:p w:rsidR="004C5686" w:rsidRDefault="004C5686">
      <w:pPr>
        <w:pStyle w:val="ConsPlusNormal"/>
        <w:jc w:val="right"/>
      </w:pPr>
      <w:r>
        <w:t>Постановлением</w:t>
      </w:r>
    </w:p>
    <w:p w:rsidR="004C5686" w:rsidRDefault="004C5686">
      <w:pPr>
        <w:pStyle w:val="ConsPlusNormal"/>
        <w:jc w:val="right"/>
      </w:pPr>
      <w:r>
        <w:t>Правительства Самарской области</w:t>
      </w:r>
    </w:p>
    <w:p w:rsidR="004C5686" w:rsidRDefault="004C5686">
      <w:pPr>
        <w:pStyle w:val="ConsPlusNormal"/>
        <w:jc w:val="right"/>
      </w:pPr>
      <w:r>
        <w:t>от 21 июля 2015 г. N 443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Title"/>
        <w:jc w:val="center"/>
      </w:pPr>
      <w:bookmarkStart w:id="14" w:name="P153"/>
      <w:bookmarkEnd w:id="14"/>
      <w:r>
        <w:t>ПОРЯДОК</w:t>
      </w:r>
    </w:p>
    <w:p w:rsidR="004C5686" w:rsidRDefault="004C5686">
      <w:pPr>
        <w:pStyle w:val="ConsPlusTitle"/>
        <w:jc w:val="center"/>
      </w:pPr>
      <w:r>
        <w:t>ВЗАИМОДЕЙСТВИЯ ОРГАНОВ ИСПОЛНИТЕЛЬНОЙ ВЛАСТИ САМАРСКОЙ</w:t>
      </w:r>
    </w:p>
    <w:p w:rsidR="004C5686" w:rsidRDefault="004C5686">
      <w:pPr>
        <w:pStyle w:val="ConsPlusTitle"/>
        <w:jc w:val="center"/>
      </w:pPr>
      <w:r>
        <w:t>ОБЛАСТИ И ОРГАНОВ МЕСТНОГО САМОУПРАВЛЕНИЯ В САМАРСКОЙ</w:t>
      </w:r>
    </w:p>
    <w:p w:rsidR="004C5686" w:rsidRDefault="004C5686">
      <w:pPr>
        <w:pStyle w:val="ConsPlusTitle"/>
        <w:jc w:val="center"/>
      </w:pPr>
      <w:r>
        <w:t>ОБЛАСТИ ПРИ ПОДГОТОВКЕ, ЗАКЛЮЧЕНИИ, ИЗМЕНЕНИИ КОНЦЕССИОННЫХ</w:t>
      </w:r>
    </w:p>
    <w:p w:rsidR="004C5686" w:rsidRDefault="004C5686">
      <w:pPr>
        <w:pStyle w:val="ConsPlusTitle"/>
        <w:jc w:val="center"/>
      </w:pPr>
      <w:r>
        <w:t>СОГЛАШЕНИЙ В ОТНОШЕНИИ ОБЪЕКТОВ ТЕПЛОСНАБЖЕНИЯ,</w:t>
      </w:r>
    </w:p>
    <w:p w:rsidR="004C5686" w:rsidRDefault="004C5686">
      <w:pPr>
        <w:pStyle w:val="ConsPlusTitle"/>
        <w:jc w:val="center"/>
      </w:pPr>
      <w:r>
        <w:t>ЦЕНТРАЛИЗОВАННЫХ СИСТЕМ ГОРЯЧЕГО ВОДОСНАБЖЕНИЯ, ХОЛОДНОГО</w:t>
      </w:r>
    </w:p>
    <w:p w:rsidR="004C5686" w:rsidRDefault="004C5686">
      <w:pPr>
        <w:pStyle w:val="ConsPlusTitle"/>
        <w:jc w:val="center"/>
      </w:pPr>
      <w:r>
        <w:t>ВОДОСНАБЖЕНИЯ И (ИЛИ) ВОДООТВЕДЕНИЯ, ОТДЕЛЬНЫХ ОБЪЕКТОВ</w:t>
      </w:r>
    </w:p>
    <w:p w:rsidR="004C5686" w:rsidRDefault="004C5686">
      <w:pPr>
        <w:pStyle w:val="ConsPlusTitle"/>
        <w:jc w:val="center"/>
      </w:pPr>
      <w:r>
        <w:t>ТАКИХ СИСТЕМ, КОНЦЕДЕНТОМ ПО КОТОРЫМ ВЫСТУПАЮТ МУНИЦИПАЛЬНЫЕ</w:t>
      </w:r>
    </w:p>
    <w:p w:rsidR="004C5686" w:rsidRDefault="004C5686">
      <w:pPr>
        <w:pStyle w:val="ConsPlusTitle"/>
        <w:jc w:val="center"/>
      </w:pPr>
      <w:r>
        <w:t>ОБРАЗОВАНИЯ В САМАРСКОЙ ОБЛАСТИ, С УЧАСТИЕМ САМАРСКОЙ</w:t>
      </w:r>
    </w:p>
    <w:p w:rsidR="004C5686" w:rsidRDefault="004C5686">
      <w:pPr>
        <w:pStyle w:val="ConsPlusTitle"/>
        <w:jc w:val="center"/>
      </w:pPr>
      <w:r>
        <w:t>ОБЛАСТИ В КАЧЕСТВЕ ТРЕТЬЕЙ СТОРОНЫ</w:t>
      </w:r>
    </w:p>
    <w:p w:rsidR="004C5686" w:rsidRDefault="004C56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56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686" w:rsidRDefault="004C56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 от 06.02.2019 N 55)</w:t>
            </w:r>
          </w:p>
        </w:tc>
      </w:tr>
    </w:tbl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39" w:history="1">
        <w:r>
          <w:rPr>
            <w:color w:val="0000FF"/>
          </w:rPr>
          <w:t>частями 2</w:t>
        </w:r>
      </w:hyperlink>
      <w:r>
        <w:t xml:space="preserve"> - </w:t>
      </w:r>
      <w:hyperlink r:id="rId40" w:history="1">
        <w:r>
          <w:rPr>
            <w:color w:val="0000FF"/>
          </w:rPr>
          <w:t>4 статьи 40</w:t>
        </w:r>
      </w:hyperlink>
      <w:r>
        <w:t xml:space="preserve">, </w:t>
      </w:r>
      <w:hyperlink r:id="rId41" w:history="1">
        <w:r>
          <w:rPr>
            <w:color w:val="0000FF"/>
          </w:rPr>
          <w:t>частью 1 статьи 45</w:t>
        </w:r>
      </w:hyperlink>
      <w:r>
        <w:t xml:space="preserve">, </w:t>
      </w:r>
      <w:hyperlink r:id="rId42" w:history="1">
        <w:r>
          <w:rPr>
            <w:color w:val="0000FF"/>
          </w:rPr>
          <w:t>частями 2</w:t>
        </w:r>
      </w:hyperlink>
      <w:r>
        <w:t xml:space="preserve">, </w:t>
      </w:r>
      <w:hyperlink r:id="rId43" w:history="1">
        <w:r>
          <w:rPr>
            <w:color w:val="0000FF"/>
          </w:rPr>
          <w:t>3 статьи 46</w:t>
        </w:r>
      </w:hyperlink>
      <w:r>
        <w:t xml:space="preserve"> Федерального закона "О концессионных соглашениях" (далее - Федеральный закон) и определяет порядок взаимодействия органов исполнительной власти Самарской области и органов местного самоуправления в Самарской области при подготовке, заключении, изменении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концедентом по которым выступает муниципальное образование в Самарской области, которому не переданы в соответствии с законодательством Самарской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с участием в качестве третьей стороны Самарской области (далее - концессионное соглашение).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2. Разработанные органом местного самоуправления в Самарской области проект концессионного соглашения, проект решения о заключении концессионного соглашения, а также проект конкурсной документации о заключении концессионного соглашения (далее совместно - проект) подлежат согласованию с министерством энергетики и жилищно-коммунального хозяйства Самарской области, департаментом ценового и тарифного регулирования Самарской области и министерством управления финансами Самарской области (далее совместно - органы исполнительной власти Самарской области).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Министерство экономического развития и инвестиций Самарской области (далее - министерство) осуществляет координацию взаимодействия органов исполнительной власти Самарской области и органов местного самоуправления в Самарской области при рассмотрении и согласовании проекта, при заключении и изменении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3. Направленный органами местного самоуправления в Самарской области в министерство проект с сопроводительным письмом (далее - письмо) подлежит регистрации министерством в соответствии с </w:t>
      </w:r>
      <w:hyperlink r:id="rId44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24.04.2017 N 250-р, и посредством занесения записи в журнал учета предложений о заключении концессионных соглашений с присвоением ему порядкового номера.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4. Министерство в течение 3 рабочих дней со дня регистрации письма направляет проект для рассмотрения и согласования в рамках компетенции: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случае наличия проекта инвестиционной программы концессионера в составе проекта - в министерство энергетики и жилищно-коммунального хозяйства Самарской области в части рассмотрения проекта инвестиционной программы концессионера на соответствие устанавливаемым концессионным соглашением заданию и мероприятиям, плановым показателям деятельности концессионера, предельному уровню расходов на создание и (или) реконструкцию объекта концессионного соглашения;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департамент ценового и тарифного регулирования Самарской области в части согласования установления тарифов в соответствии с долгосрочными параметрами регулирования деятельности концессионера и методом регулирования тарифов, устанавливаемых концессионным соглашением, возмещения недополученных доходов, экономически обоснованных расходов концессионера, подлежащих возмещению за счет средств областного бюджета в соответствии с нормативными правовыми актами Российской Федерации, в случае принятия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и (или) решения о согласовании установления тарифов концессионера на основе долгосрочных параметров регулирования деятельности концессионера, отличных от согласованных долгосрочных параметров регулирования деятельности концессионера;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министерство управления финансами Самарской области для рассмотрения проекта концессионного соглашения в части его влияния на доходную часть областного бюджета.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5. Министерство энергетики и жилищно-коммунального хозяйства Самарской области, департамент ценового и тарифного регулирования Самарской области и министерство управления финансами Самарской области в течение 15 рабочих дней со дня поступления проекта от министерства, включая срок для направления письменных заключений в министерство, обеспечивают его рассмотрение и согласование.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случае если у лиц, согласовывающих проект, имеются замечания и (или) предложения, они излагаются в письменном заключении, которое прилагается к проекту.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В случае отсутствия замечаний и (или) предложений готовится письменное заключение о согласовании проекта.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6. Подготовленные министерством энергетики и жилищно-коммунального хозяйства Самарской области, департаментом ценового и тарифного регулирования Самарской области и министерством управления финансами Самарской области письменные заключения направляются в министерство в течение 1 рабочего дня со дня подписания письменного заключения.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>7. При наличии замечаний и (или) предложений по проекту у министерства энергетики и жилищно-коммунального хозяйства Самарской области, и (или) департамента ценового и тарифного регулирования Самарской области, и (или) министерства управления финансами Самарской области министерство не позднее 3 рабочих дней со дня поступления указанных замечаний и (или) предложений направляет их в орган местного самоуправления в Самарской области с рекомендацией учета замечаний и (или) предложений, а в случае несогласия с изложенными замечаниями и (или) предложениями - с рекомендацией представления письменных пояснений об отсутствии необходимости их учета (внесения).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8. Поступивший повторно в министерство проект рассматривается и согласовывается в соответствии с </w:t>
      </w:r>
      <w:hyperlink w:anchor="P16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78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7" w:name="P180"/>
      <w:bookmarkEnd w:id="17"/>
      <w:r>
        <w:t>9. В случае согласования министерством энергетики и жилищно-коммунального хозяйства Самарской области, департаментом ценового и тарифного регулирования Самарской области и министерством управления финансами Самарской области проекта без замечаний министерство в течение 15 рабочих дней со дня поступления в министерство письменных заключений о согласовании проекта рассматривает их и готовит письменное заключение о согласовании проекта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10. Министерство не позднее 3 рабочих дней направляет согласованный в соответствии с </w:t>
      </w:r>
      <w:hyperlink w:anchor="P16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80" w:history="1">
        <w:r>
          <w:rPr>
            <w:color w:val="0000FF"/>
          </w:rPr>
          <w:t>9</w:t>
        </w:r>
      </w:hyperlink>
      <w:r>
        <w:t xml:space="preserve"> настоящего Порядка проект в орган местного самоуправления в Самарской области для организации проведения конкурса на право заключения концессионного соглашения.</w:t>
      </w:r>
    </w:p>
    <w:p w:rsidR="004C5686" w:rsidRDefault="004C5686">
      <w:pPr>
        <w:pStyle w:val="ConsPlusNormal"/>
        <w:spacing w:before="220"/>
        <w:ind w:firstLine="540"/>
        <w:jc w:val="both"/>
      </w:pPr>
      <w:bookmarkStart w:id="18" w:name="P182"/>
      <w:bookmarkEnd w:id="18"/>
      <w:r>
        <w:t>11. Орган местного самоуправления в Самарской области в течение 5 рабочих дней со дня подписания концессионного соглашения обеспечивает направление в министерство в четырех экземплярах подписанное концессионером и органом местного самоуправления в Самарской области концессионное соглашение для организации подписания от имени Самарской области.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>После подписания концессионного соглашения от имени Самарской области министерство не позднее 3 рабочих дней обеспечивает направление трех экземпляров концессионного соглашения в орган местного самоуправления в Самарской области, один экземпляр подписанного концессионного соглашения остается у третьей стороны.</w:t>
      </w:r>
    </w:p>
    <w:p w:rsidR="004C5686" w:rsidRDefault="004C5686">
      <w:pPr>
        <w:pStyle w:val="ConsPlusNormal"/>
        <w:spacing w:before="220"/>
        <w:ind w:firstLine="540"/>
        <w:jc w:val="both"/>
      </w:pPr>
      <w:r>
        <w:t xml:space="preserve">12. Внесение изменений в концессионное соглашение оформляется дополнительным соглашением к концессионному соглашению, которое подлежит рассмотрению, согласованию и подписанию в соответствии с </w:t>
      </w:r>
      <w:hyperlink w:anchor="P16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82" w:history="1">
        <w:r>
          <w:rPr>
            <w:color w:val="0000FF"/>
          </w:rPr>
          <w:t>11</w:t>
        </w:r>
      </w:hyperlink>
      <w:r>
        <w:t xml:space="preserve"> настоящего Порядка с учетом требований Федерального закона к порядку внесения изменений в заключенное концессионное соглашение.</w:t>
      </w: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jc w:val="both"/>
      </w:pPr>
    </w:p>
    <w:p w:rsidR="004C5686" w:rsidRDefault="004C5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9EA" w:rsidRDefault="004219EA"/>
    <w:sectPr w:rsidR="004219EA" w:rsidSect="00E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86"/>
    <w:rsid w:val="004219EA"/>
    <w:rsid w:val="004C5686"/>
    <w:rsid w:val="005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DEF5C268E31E53F948196E80D07E53DEF8930EC9B7C83AE074BEEE47382FD5A80EFF49D469F37F89AD1E1F0DC33D9FBF566C0BB901F058s436L" TargetMode="External"/><Relationship Id="rId18" Type="http://schemas.openxmlformats.org/officeDocument/2006/relationships/hyperlink" Target="consultantplus://offline/ref=05DEF5C268E31E53F948196E80D07E53DEF8930EC9B7C83AE074BEEE47382FD5A80EFF49DD60F92ED0E21F434B972E9DBA566E0FA5s033L" TargetMode="External"/><Relationship Id="rId26" Type="http://schemas.openxmlformats.org/officeDocument/2006/relationships/hyperlink" Target="consultantplus://offline/ref=05DEF5C268E31E53F948076396BC225BDBF2C90AC9B1C66EBA27B8B918682980E84EF91C972DFF7B81A64A4F499D64CCFA1D610DA61DF05E586B8C74s03EL" TargetMode="External"/><Relationship Id="rId39" Type="http://schemas.openxmlformats.org/officeDocument/2006/relationships/hyperlink" Target="consultantplus://offline/ref=05DEF5C268E31E53F948196E80D07E53DEF8930EC9B7C83AE074BEEE47382FD5A80EFF4CD26EF92ED0E21F434B972E9DBA566E0FA5s033L" TargetMode="External"/><Relationship Id="rId21" Type="http://schemas.openxmlformats.org/officeDocument/2006/relationships/hyperlink" Target="consultantplus://offline/ref=05DEF5C268E31E53F948196E80D07E53DEF8930EC9B7C83AE074BEEE47382FD5A80EFF4AD469F92ED0E21F434B972E9DBA566E0FA5s033L" TargetMode="External"/><Relationship Id="rId34" Type="http://schemas.openxmlformats.org/officeDocument/2006/relationships/hyperlink" Target="consultantplus://offline/ref=05DEF5C268E31E53F948076396BC225BDBF2C90AC9B2C06ABC29B8B918682980E84EF91C972DFF7B81A64A4F499D64CCFA1D610DA61DF05E586B8C74s03EL" TargetMode="External"/><Relationship Id="rId42" Type="http://schemas.openxmlformats.org/officeDocument/2006/relationships/hyperlink" Target="consultantplus://offline/ref=05DEF5C268E31E53F948196E80D07E53DEF8930EC9B7C83AE074BEEE47382FD5A80EFF4BDC6DF92ED0E21F434B972E9DBA566E0FA5s033L" TargetMode="External"/><Relationship Id="rId7" Type="http://schemas.openxmlformats.org/officeDocument/2006/relationships/hyperlink" Target="consultantplus://offline/ref=05DEF5C268E31E53F948076396BC225BDBF2C90AC9B0C665BE21B8B918682980E84EF91C972DFF7B81A64A4E4C9D64CCFA1D610DA61DF05E586B8C74s03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DEF5C268E31E53F948076396BC225BDBF2C90AC9B2C06ABC29B8B918682980E84EF91C972DFF7B81A64A4E4F9D64CCFA1D610DA61DF05E586B8C74s03EL" TargetMode="External"/><Relationship Id="rId29" Type="http://schemas.openxmlformats.org/officeDocument/2006/relationships/hyperlink" Target="consultantplus://offline/ref=05DEF5C268E31E53F948196E80D07E53DEF8930EC9B7C83AE074BEEE47382FD5A80EFF4AD46EF92ED0E21F434B972E9DBA566E0FA5s03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EF5C268E31E53F948076396BC225BDBF2C90AC1B0C26DBA2BE5B310312582EF41A60B9064F37A81A64A4B42C261D9EB456E0EB903F44444698Es736L" TargetMode="External"/><Relationship Id="rId11" Type="http://schemas.openxmlformats.org/officeDocument/2006/relationships/hyperlink" Target="consultantplus://offline/ref=05DEF5C268E31E53F948076396BC225BDBF2C90AC9B1C66EBA27B8B918682980E84EF91C972DFF7B81A64A4E4F9D64CCFA1D610DA61DF05E586B8C74s03EL" TargetMode="External"/><Relationship Id="rId24" Type="http://schemas.openxmlformats.org/officeDocument/2006/relationships/hyperlink" Target="consultantplus://offline/ref=05DEF5C268E31E53F948196E80D07E53DEF8930EC9B7C83AE074BEEE47382FD5A80EFF49D469F27282AD1E1F0DC33D9FBF566C0BB901F058s436L" TargetMode="External"/><Relationship Id="rId32" Type="http://schemas.openxmlformats.org/officeDocument/2006/relationships/hyperlink" Target="consultantplus://offline/ref=05DEF5C268E31E53F948196E80D07E53DEF8930EC9B7C83AE074BEEE47382FD5A80EFF4AD46EF92ED0E21F434B972E9DBA566E0FA5s033L" TargetMode="External"/><Relationship Id="rId37" Type="http://schemas.openxmlformats.org/officeDocument/2006/relationships/hyperlink" Target="consultantplus://offline/ref=05DEF5C268E31E53F948196E80D07E53DEF8930EC9B7C83AE074BEEE47382FD5A80EFF4AD66BF92ED0E21F434B972E9DBA566E0FA5s033L" TargetMode="External"/><Relationship Id="rId40" Type="http://schemas.openxmlformats.org/officeDocument/2006/relationships/hyperlink" Target="consultantplus://offline/ref=05DEF5C268E31E53F948196E80D07E53DEF8930EC9B7C83AE074BEEE47382FD5A80EFF4BD560F92ED0E21F434B972E9DBA566E0FA5s033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DEF5C268E31E53F948076396BC225BDBF2C90AC9B0C665BE21B8B918682980E84EF91C972DFF7B81A64A4E4C9D64CCFA1D610DA61DF05E586B8C74s03EL" TargetMode="External"/><Relationship Id="rId23" Type="http://schemas.openxmlformats.org/officeDocument/2006/relationships/hyperlink" Target="consultantplus://offline/ref=05DEF5C268E31E53F948196E80D07E53DEF8930EC9B7C83AE074BEEE47382FD5A80EFF4AD468F92ED0E21F434B972E9DBA566E0FA5s033L" TargetMode="External"/><Relationship Id="rId28" Type="http://schemas.openxmlformats.org/officeDocument/2006/relationships/hyperlink" Target="consultantplus://offline/ref=05DEF5C268E31E53F948196E80D07E53DEF8930EC9B7C83AE074BEEE47382FD5A80EFF4AD46EF92ED0E21F434B972E9DBA566E0FA5s033L" TargetMode="External"/><Relationship Id="rId36" Type="http://schemas.openxmlformats.org/officeDocument/2006/relationships/hyperlink" Target="consultantplus://offline/ref=05DEF5C268E31E53F948196E80D07E53DEF8930EC9B7C83AE074BEEE47382FD5BA0EA745D668EC7A85B8484E4Bs936L" TargetMode="External"/><Relationship Id="rId10" Type="http://schemas.openxmlformats.org/officeDocument/2006/relationships/hyperlink" Target="consultantplus://offline/ref=05DEF5C268E31E53F948196E80D07E53DEF8930EC9B7C83AE074BEEE47382FD5A80EFF49DD6FF92ED0E21F434B972E9DBA566E0FA5s033L" TargetMode="External"/><Relationship Id="rId19" Type="http://schemas.openxmlformats.org/officeDocument/2006/relationships/hyperlink" Target="consultantplus://offline/ref=05DEF5C268E31E53F948076396BC225BDBF2C90AC9B1C66EBA27B8B918682980E84EF91C972DFF7B81A64A4E409D64CCFA1D610DA61DF05E586B8C74s03EL" TargetMode="External"/><Relationship Id="rId31" Type="http://schemas.openxmlformats.org/officeDocument/2006/relationships/hyperlink" Target="consultantplus://offline/ref=05DEF5C268E31E53F948076396BC225BDBF2C90AC9B2C06ABC29B8B918682980E84EF91C972DFF7B81A64A4E419D64CCFA1D610DA61DF05E586B8C74s03EL" TargetMode="External"/><Relationship Id="rId44" Type="http://schemas.openxmlformats.org/officeDocument/2006/relationships/hyperlink" Target="consultantplus://offline/ref=05DEF5C268E31E53F948076396BC225BDBF2C90AC9B3C365BA28B8B918682980E84EF91C972DFF7B81A64A4F4F9D64CCFA1D610DA61DF05E586B8C74s0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EF5C268E31E53F948076396BC225BDBF2C90AC9B2C06ABC29B8B918682980E84EF91C972DFF7B81A64A4E4C9D64CCFA1D610DA61DF05E586B8C74s03EL" TargetMode="External"/><Relationship Id="rId14" Type="http://schemas.openxmlformats.org/officeDocument/2006/relationships/hyperlink" Target="consultantplus://offline/ref=05DEF5C268E31E53F948076396BC225BDBF2C90AC1B0C26DBA2BE5B310312582EF41A60B9064F37A81A64A4B42C261D9EB456E0EB903F44444698Es736L" TargetMode="External"/><Relationship Id="rId22" Type="http://schemas.openxmlformats.org/officeDocument/2006/relationships/hyperlink" Target="consultantplus://offline/ref=05DEF5C268E31E53F948196E80D07E53DEF8930EC9B7C83AE074BEEE47382FD5A80EFF4AD66FF92ED0E21F434B972E9DBA566E0FA5s033L" TargetMode="External"/><Relationship Id="rId27" Type="http://schemas.openxmlformats.org/officeDocument/2006/relationships/hyperlink" Target="consultantplus://offline/ref=05DEF5C268E31E53F948196E80D07E53DEF8930EC9B7C83AE074BEEE47382FD5A80EFF4AD46EF92ED0E21F434B972E9DBA566E0FA5s033L" TargetMode="External"/><Relationship Id="rId30" Type="http://schemas.openxmlformats.org/officeDocument/2006/relationships/hyperlink" Target="consultantplus://offline/ref=05DEF5C268E31E53F948196E80D07E53DEF8930EC9B7C83AE074BEEE47382FD5BA0EA745D668EC7A85B8484E4Bs936L" TargetMode="External"/><Relationship Id="rId35" Type="http://schemas.openxmlformats.org/officeDocument/2006/relationships/hyperlink" Target="consultantplus://offline/ref=05DEF5C268E31E53F948076396BC225BDBF2C90AC9B2C06ABC29B8B918682980E84EF91C972DFF7B81A64A4F4B9D64CCFA1D610DA61DF05E586B8C74s03EL" TargetMode="External"/><Relationship Id="rId43" Type="http://schemas.openxmlformats.org/officeDocument/2006/relationships/hyperlink" Target="consultantplus://offline/ref=05DEF5C268E31E53F948196E80D07E53DEF8930EC9B7C83AE074BEEE47382FD5A80EFF4BDC6CF92ED0E21F434B972E9DBA566E0FA5s033L" TargetMode="External"/><Relationship Id="rId8" Type="http://schemas.openxmlformats.org/officeDocument/2006/relationships/hyperlink" Target="consultantplus://offline/ref=05DEF5C268E31E53F948076396BC225BDBF2C90AC9B1C66EBA27B8B918682980E84EF91C972DFF7B81A64A4E4C9D64CCFA1D610DA61DF05E586B8C74s03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DEF5C268E31E53F948076396BC225BDBF2C90AC9B1C66EBA27B8B918682980E84EF91C972DFF7B81A64A4E4E9D64CCFA1D610DA61DF05E586B8C74s03EL" TargetMode="External"/><Relationship Id="rId17" Type="http://schemas.openxmlformats.org/officeDocument/2006/relationships/hyperlink" Target="consultantplus://offline/ref=05DEF5C268E31E53F948196E80D07E53DEF8930EC9B7C83AE074BEEE47382FD5A80EFF49D469F27983AD1E1F0DC33D9FBF566C0BB901F058s436L" TargetMode="External"/><Relationship Id="rId25" Type="http://schemas.openxmlformats.org/officeDocument/2006/relationships/hyperlink" Target="consultantplus://offline/ref=05DEF5C268E31E53F948076396BC225BDBF2C90AC9B3C365BA28B8B918682980E84EF91C972DFF7B81A64A4F4F9D64CCFA1D610DA61DF05E586B8C74s03EL" TargetMode="External"/><Relationship Id="rId33" Type="http://schemas.openxmlformats.org/officeDocument/2006/relationships/hyperlink" Target="consultantplus://offline/ref=05DEF5C268E31E53F948076396BC225BDBF2C90AC9B2C06ABC29B8B918682980E84EF91C972DFF7B81A64A4E409D64CCFA1D610DA61DF05E586B8C74s03EL" TargetMode="External"/><Relationship Id="rId38" Type="http://schemas.openxmlformats.org/officeDocument/2006/relationships/hyperlink" Target="consultantplus://offline/ref=05DEF5C268E31E53F948076396BC225BDBF2C90AC9B1C66EBA27B8B918682980E84EF91C972DFF7B81A64A4F489D64CCFA1D610DA61DF05E586B8C74s03E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05DEF5C268E31E53F948076396BC225BDBF2C90AC9B2C06ABC29B8B918682980E84EF91C972DFF7B81A64A4E4E9D64CCFA1D610DA61DF05E586B8C74s03EL" TargetMode="External"/><Relationship Id="rId41" Type="http://schemas.openxmlformats.org/officeDocument/2006/relationships/hyperlink" Target="consultantplus://offline/ref=05DEF5C268E31E53F948196E80D07E53DEF8930EC9B7C83AE074BEEE47382FD5A80EFF4BD268F92ED0E21F434B972E9DBA566E0FA5s0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</dc:creator>
  <cp:lastModifiedBy>Луганская </cp:lastModifiedBy>
  <cp:revision>2</cp:revision>
  <dcterms:created xsi:type="dcterms:W3CDTF">2021-09-20T13:48:00Z</dcterms:created>
  <dcterms:modified xsi:type="dcterms:W3CDTF">2021-09-20T13:48:00Z</dcterms:modified>
</cp:coreProperties>
</file>