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 предварительном этапе </w:t>
      </w:r>
      <w:r w:rsidDel="00000000" w:rsidR="00000000" w:rsidRPr="00000000">
        <w:rPr>
          <w:sz w:val="24"/>
          <w:szCs w:val="24"/>
          <w:rtl w:val="0"/>
        </w:rPr>
        <w:t xml:space="preserve">региональным оператором </w:t>
      </w:r>
      <w:r w:rsidDel="00000000" w:rsidR="00000000" w:rsidRPr="00000000">
        <w:rPr>
          <w:b w:val="1"/>
          <w:sz w:val="24"/>
          <w:szCs w:val="24"/>
          <w:rtl w:val="0"/>
        </w:rPr>
        <w:t xml:space="preserve">осуществляется поиск компании - индустриального партнера,</w:t>
      </w:r>
      <w:r w:rsidDel="00000000" w:rsidR="00000000" w:rsidRPr="00000000">
        <w:rPr>
          <w:sz w:val="24"/>
          <w:szCs w:val="24"/>
          <w:rtl w:val="0"/>
        </w:rPr>
        <w:t xml:space="preserve"> у которого есть потребность в решении технологических запросов с использованием инновационных технологий. Поиск заинтересованных партнеров осуществляется посредством общего информирования о практике в ходе проведения тематических мероприятий, рабочих переговоров, направления информационных писем. Технологические запросы индустриального партнера будут составлять тематику конкурса.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 начальном этапе</w:t>
      </w:r>
      <w:r w:rsidDel="00000000" w:rsidR="00000000" w:rsidRPr="00000000">
        <w:rPr>
          <w:sz w:val="24"/>
          <w:szCs w:val="24"/>
          <w:rtl w:val="0"/>
        </w:rPr>
        <w:t xml:space="preserve"> (до конкурсных отборов) реализация практики предусматривает взаимодействие регионального оператора и компании – индустриального партнера: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sz w:val="24"/>
          <w:szCs w:val="24"/>
          <w:rtl w:val="0"/>
        </w:rPr>
        <w:t xml:space="preserve"> С оператором конкурсного отбора индустриальный партнёр заключает </w:t>
      </w:r>
      <w:r w:rsidDel="00000000" w:rsidR="00000000" w:rsidRPr="00000000">
        <w:rPr>
          <w:b w:val="1"/>
          <w:sz w:val="24"/>
          <w:szCs w:val="24"/>
          <w:rtl w:val="0"/>
        </w:rPr>
        <w:t xml:space="preserve">соглашение о взаимодействии</w:t>
      </w:r>
      <w:r w:rsidDel="00000000" w:rsidR="00000000" w:rsidRPr="00000000">
        <w:rPr>
          <w:sz w:val="24"/>
          <w:szCs w:val="24"/>
          <w:rtl w:val="0"/>
        </w:rPr>
        <w:t xml:space="preserve"> и </w:t>
      </w:r>
      <w:r w:rsidDel="00000000" w:rsidR="00000000" w:rsidRPr="00000000">
        <w:rPr>
          <w:b w:val="1"/>
          <w:sz w:val="24"/>
          <w:szCs w:val="24"/>
          <w:rtl w:val="0"/>
        </w:rPr>
        <w:t xml:space="preserve">намерении проводить совместный конкурс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sz w:val="24"/>
          <w:szCs w:val="24"/>
          <w:rtl w:val="0"/>
        </w:rPr>
        <w:t xml:space="preserve"> Разрабатываются </w:t>
      </w:r>
      <w:r w:rsidDel="00000000" w:rsidR="00000000" w:rsidRPr="00000000">
        <w:rPr>
          <w:b w:val="1"/>
          <w:sz w:val="24"/>
          <w:szCs w:val="24"/>
          <w:rtl w:val="0"/>
        </w:rPr>
        <w:t xml:space="preserve">дорожные карты взаимодействия</w:t>
      </w:r>
      <w:r w:rsidDel="00000000" w:rsidR="00000000" w:rsidRPr="00000000">
        <w:rPr>
          <w:sz w:val="24"/>
          <w:szCs w:val="24"/>
          <w:rtl w:val="0"/>
        </w:rPr>
        <w:t xml:space="preserve"> в рамках реализации практики - </w:t>
      </w:r>
      <w:r w:rsidDel="00000000" w:rsidR="00000000" w:rsidRPr="00000000">
        <w:rPr>
          <w:i w:val="1"/>
          <w:sz w:val="24"/>
          <w:szCs w:val="24"/>
          <w:rtl w:val="0"/>
        </w:rPr>
        <w:t xml:space="preserve">краткосрочный и долгосрочный варианты</w:t>
      </w:r>
      <w:r w:rsidDel="00000000" w:rsidR="00000000" w:rsidRPr="00000000">
        <w:rPr>
          <w:sz w:val="24"/>
          <w:szCs w:val="24"/>
          <w:rtl w:val="0"/>
        </w:rPr>
        <w:t xml:space="preserve">, предусматривающие как оперативные задачи по подготовке документации, проведению отбора и финансированию, так и стратегические задачи по апробации и дальнейшему внедрению созданного продукта.</w:t>
      </w:r>
    </w:p>
    <w:p w:rsidR="00000000" w:rsidDel="00000000" w:rsidP="00000000" w:rsidRDefault="00000000" w:rsidRPr="00000000" w14:paraId="00000005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sz w:val="24"/>
          <w:szCs w:val="24"/>
          <w:rtl w:val="0"/>
        </w:rPr>
        <w:t xml:space="preserve"> Далее между оператором конкурсного отбора и индустриальным партнёром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заключается договор</w:t>
      </w:r>
      <w:r w:rsidDel="00000000" w:rsidR="00000000" w:rsidRPr="00000000">
        <w:rPr>
          <w:sz w:val="24"/>
          <w:szCs w:val="24"/>
          <w:rtl w:val="0"/>
        </w:rPr>
        <w:t xml:space="preserve">, в котором фиксируется сумма финансирования конкурса в пропорции 50/50 и максимальная сумма гранта (</w:t>
      </w:r>
      <w:r w:rsidDel="00000000" w:rsidR="00000000" w:rsidRPr="00000000">
        <w:rPr>
          <w:i w:val="1"/>
          <w:sz w:val="24"/>
          <w:szCs w:val="24"/>
          <w:rtl w:val="0"/>
        </w:rPr>
        <w:t xml:space="preserve">2 млн. рублей, 3 млн. рублей и т.д.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6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</w:t>
      </w:r>
      <w:r w:rsidDel="00000000" w:rsidR="00000000" w:rsidRPr="00000000">
        <w:rPr>
          <w:sz w:val="24"/>
          <w:szCs w:val="24"/>
          <w:rtl w:val="0"/>
        </w:rPr>
        <w:t xml:space="preserve"> Разрабатывается и согласовывается документация проекта (</w:t>
      </w:r>
      <w:r w:rsidDel="00000000" w:rsidR="00000000" w:rsidRPr="00000000">
        <w:rPr>
          <w:i w:val="1"/>
          <w:sz w:val="24"/>
          <w:szCs w:val="24"/>
          <w:rtl w:val="0"/>
        </w:rPr>
        <w:t xml:space="preserve">положение о конкурсе, о порядке формирования бюджета проекта, об отчетности, о конкурсной комиссии</w:t>
      </w:r>
      <w:r w:rsidDel="00000000" w:rsidR="00000000" w:rsidRPr="00000000">
        <w:rPr>
          <w:sz w:val="24"/>
          <w:szCs w:val="24"/>
          <w:rtl w:val="0"/>
        </w:rPr>
        <w:t xml:space="preserve">). Представители индустриального партнера входят в состав конкурсной комиссии.</w:t>
      </w:r>
    </w:p>
    <w:p w:rsidR="00000000" w:rsidDel="00000000" w:rsidP="00000000" w:rsidRDefault="00000000" w:rsidRPr="00000000" w14:paraId="00000007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 дальнейшем</w:t>
      </w:r>
      <w:r w:rsidDel="00000000" w:rsidR="00000000" w:rsidRPr="00000000">
        <w:rPr>
          <w:sz w:val="24"/>
          <w:szCs w:val="24"/>
          <w:rtl w:val="0"/>
        </w:rPr>
        <w:t xml:space="preserve"> практика осуществляется посредством </w:t>
      </w:r>
      <w:r w:rsidDel="00000000" w:rsidR="00000000" w:rsidRPr="00000000">
        <w:rPr>
          <w:b w:val="1"/>
          <w:sz w:val="24"/>
          <w:szCs w:val="24"/>
          <w:rtl w:val="0"/>
        </w:rPr>
        <w:t xml:space="preserve">проведения оператором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конкурсных отборов, </w:t>
      </w:r>
      <w:r w:rsidDel="00000000" w:rsidR="00000000" w:rsidRPr="00000000">
        <w:rPr>
          <w:sz w:val="24"/>
          <w:szCs w:val="24"/>
          <w:rtl w:val="0"/>
        </w:rPr>
        <w:t xml:space="preserve">на которые могут подать заявки все заинтересованные технологические предприниматели, малые инновационные компании, обладающие компетенциями в заявленной сфере технологических интересов компании – индустриального партнера:</w:t>
      </w:r>
    </w:p>
    <w:p w:rsidR="00000000" w:rsidDel="00000000" w:rsidP="00000000" w:rsidRDefault="00000000" w:rsidRPr="00000000" w14:paraId="00000008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</w:t>
      </w:r>
      <w:r w:rsidDel="00000000" w:rsidR="00000000" w:rsidRPr="00000000">
        <w:rPr>
          <w:sz w:val="24"/>
          <w:szCs w:val="24"/>
          <w:rtl w:val="0"/>
        </w:rPr>
        <w:t xml:space="preserve"> В согласованные с индустриальным партнером сроки объявляется и проводится конкурсный отбор (</w:t>
      </w:r>
      <w:r w:rsidDel="00000000" w:rsidR="00000000" w:rsidRPr="00000000">
        <w:rPr>
          <w:i w:val="1"/>
          <w:sz w:val="24"/>
          <w:szCs w:val="24"/>
          <w:rtl w:val="0"/>
        </w:rPr>
        <w:t xml:space="preserve">оптимально - около 1 месяца</w:t>
      </w:r>
      <w:r w:rsidDel="00000000" w:rsidR="00000000" w:rsidRPr="00000000">
        <w:rPr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</w:t>
      </w:r>
      <w:r w:rsidDel="00000000" w:rsidR="00000000" w:rsidRPr="00000000">
        <w:rPr>
          <w:sz w:val="24"/>
          <w:szCs w:val="24"/>
          <w:rtl w:val="0"/>
        </w:rPr>
        <w:t xml:space="preserve"> Специалисты индустриального партнера проводят входную экспертизу представленных заявок на предмет соответствии предлагаемого инициатором инновационного проекта решения технологическим запросам индустриального партнера и подтверждает готовность пилотного тестирования предлагаемого решения.</w:t>
      </w:r>
    </w:p>
    <w:p w:rsidR="00000000" w:rsidDel="00000000" w:rsidP="00000000" w:rsidRDefault="00000000" w:rsidRPr="00000000" w14:paraId="0000000A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</w:t>
      </w:r>
      <w:r w:rsidDel="00000000" w:rsidR="00000000" w:rsidRPr="00000000">
        <w:rPr>
          <w:sz w:val="24"/>
          <w:szCs w:val="24"/>
          <w:rtl w:val="0"/>
        </w:rPr>
        <w:t xml:space="preserve">  Прошедшие входную экспертизу проекты допускаются на рассмотрение конкурсной комиссии.</w:t>
      </w:r>
    </w:p>
    <w:p w:rsidR="00000000" w:rsidDel="00000000" w:rsidP="00000000" w:rsidRDefault="00000000" w:rsidRPr="00000000" w14:paraId="0000000B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</w:t>
      </w:r>
      <w:r w:rsidDel="00000000" w:rsidR="00000000" w:rsidRPr="00000000">
        <w:rPr>
          <w:sz w:val="24"/>
          <w:szCs w:val="24"/>
          <w:rtl w:val="0"/>
        </w:rPr>
        <w:t xml:space="preserve">  Инициаторы инновационных проектов проводят защиту своих решений перед членами конкурсной комиссии.</w:t>
      </w:r>
    </w:p>
    <w:p w:rsidR="00000000" w:rsidDel="00000000" w:rsidP="00000000" w:rsidRDefault="00000000" w:rsidRPr="00000000" w14:paraId="0000000C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</w:t>
      </w:r>
      <w:r w:rsidDel="00000000" w:rsidR="00000000" w:rsidRPr="00000000">
        <w:rPr>
          <w:sz w:val="24"/>
          <w:szCs w:val="24"/>
          <w:rtl w:val="0"/>
        </w:rPr>
        <w:t xml:space="preserve">  По итогам защиты конкурсная комиссия определяет победителей и сумму гранта на каждый проект - победитель.</w:t>
      </w:r>
    </w:p>
    <w:p w:rsidR="00000000" w:rsidDel="00000000" w:rsidP="00000000" w:rsidRDefault="00000000" w:rsidRPr="00000000" w14:paraId="0000000D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 </w:t>
      </w:r>
      <w:r w:rsidDel="00000000" w:rsidR="00000000" w:rsidRPr="00000000">
        <w:rPr>
          <w:sz w:val="24"/>
          <w:szCs w:val="24"/>
          <w:rtl w:val="0"/>
        </w:rPr>
        <w:t xml:space="preserve">Оператор конкурсного отбора заключает с победителями договоры гранта, которые предусматривают поэтапное финансирование: авансирование не более 30% от суммы гранта, последующее финансирование по итогам выполнения заявленных работ (этапов работ).</w:t>
      </w:r>
    </w:p>
    <w:p w:rsidR="00000000" w:rsidDel="00000000" w:rsidP="00000000" w:rsidRDefault="00000000" w:rsidRPr="00000000" w14:paraId="0000000E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</w:t>
      </w:r>
      <w:r w:rsidDel="00000000" w:rsidR="00000000" w:rsidRPr="00000000">
        <w:rPr>
          <w:sz w:val="24"/>
          <w:szCs w:val="24"/>
          <w:rtl w:val="0"/>
        </w:rPr>
        <w:t xml:space="preserve"> По итогам реализации проекта инициатор проводит пилотирование / испытание своего инновационного решения на инфраструктуре индустриального партнера.</w:t>
      </w:r>
    </w:p>
    <w:p w:rsidR="00000000" w:rsidDel="00000000" w:rsidP="00000000" w:rsidRDefault="00000000" w:rsidRPr="00000000" w14:paraId="0000000F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12.</w:t>
      </w:r>
      <w:r w:rsidDel="00000000" w:rsidR="00000000" w:rsidRPr="00000000">
        <w:rPr>
          <w:sz w:val="24"/>
          <w:szCs w:val="24"/>
          <w:rtl w:val="0"/>
        </w:rPr>
        <w:t xml:space="preserve"> По итогам проведения пилотирования / испытаний инициатор представляет оператору конкурсного отбора отчет о финансовом расходовании полученных средств и информацию об итогах проведения пилотирования / испытаний.</w:t>
      </w:r>
    </w:p>
    <w:p w:rsidR="00000000" w:rsidDel="00000000" w:rsidP="00000000" w:rsidRDefault="00000000" w:rsidRPr="00000000" w14:paraId="00000010">
      <w:pPr>
        <w:spacing w:after="240" w:before="240" w:line="276" w:lineRule="auto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13.</w:t>
      </w:r>
      <w:r w:rsidDel="00000000" w:rsidR="00000000" w:rsidRPr="00000000">
        <w:rPr>
          <w:sz w:val="24"/>
          <w:szCs w:val="24"/>
          <w:rtl w:val="0"/>
        </w:rPr>
        <w:t xml:space="preserve"> В зависимости от итогов проведения пилотирования / испытаний индустриальный партнер заключает договор на поставку созданного и прошедшего испытания инновационного продукта либо договор о дальнейшей совместной работе по проекту (</w:t>
      </w:r>
      <w:r w:rsidDel="00000000" w:rsidR="00000000" w:rsidRPr="00000000">
        <w:rPr>
          <w:i w:val="1"/>
          <w:sz w:val="24"/>
          <w:szCs w:val="24"/>
          <w:rtl w:val="0"/>
        </w:rPr>
        <w:t xml:space="preserve">данный пункт не является жестко обязательным к исполнению индустриальным партнером</w:t>
      </w:r>
      <w:r w:rsidDel="00000000" w:rsidR="00000000" w:rsidRPr="00000000">
        <w:rPr>
          <w:sz w:val="24"/>
          <w:szCs w:val="24"/>
          <w:rtl w:val="0"/>
        </w:rPr>
        <w:t xml:space="preserve">).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