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DA909" w14:textId="77777777" w:rsidR="006F667B" w:rsidRPr="006F667B" w:rsidRDefault="006F667B" w:rsidP="006F667B">
      <w:pPr>
        <w:pStyle w:val="a3"/>
        <w:spacing w:before="0" w:beforeAutospacing="0" w:after="0" w:afterAutospacing="0"/>
        <w:jc w:val="both"/>
        <w:rPr>
          <w:b/>
          <w:bCs/>
        </w:rPr>
      </w:pPr>
      <w:r w:rsidRPr="006F667B">
        <w:rPr>
          <w:b/>
          <w:bCs/>
          <w:color w:val="000000"/>
        </w:rPr>
        <w:t>Актуальность проекта:</w:t>
      </w:r>
    </w:p>
    <w:p w14:paraId="2EAA63CF" w14:textId="77777777" w:rsidR="006F667B" w:rsidRDefault="006F667B" w:rsidP="006F667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Повышение качества жизни людей старшего поколения — важное направление государственной политики Российской Федерации. Президент В. В. Путин в своем послании к Федеральному собранию отметил: «Создание достойных условий жизни для старшего поколения — это очень серьезная, многоплановая задача, и для ее решения необходимо объединить усилия органов власти, бизнеса, некоммерческих организаций, волонтеров, религиозных конфессий». Решению этих задач способствует в том числе и организация качественного досуга.</w:t>
      </w:r>
    </w:p>
    <w:p w14:paraId="59C3D61D" w14:textId="77777777" w:rsidR="006F667B" w:rsidRDefault="006F667B" w:rsidP="006F667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По данным опроса ВЦИОМ, 64% россиян старше 60 лет утверждают, что свободного времени у них очень много и они не знают, на что его потратить. Другой проблемой становится утрата психического здоровья, по прогнозам ВОЗ, в 2020 году психические заболевания войдут в первую пятерку заболеваний, ведущих к потере трудоспособности. Это станет точкой невозврата в обычную жизнь или отправным пунктом к восстановлению, зависит от позитивного сценария, адаптации в социуме.</w:t>
      </w:r>
    </w:p>
    <w:p w14:paraId="48F9EF2D" w14:textId="77777777" w:rsidR="006F667B" w:rsidRDefault="006F667B" w:rsidP="006F667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Также последнее исследование, проведенное Татьяной Шабановой (доцент, кандидат психологических наук), показало, что люди в зрелом возрасте нуждаются в большем количестве позитива и общения для того, чтобы проще адаптироваться к старению, а правильная и гармоничная адаптация — это и принятие себя, умение следить за здоровьем. </w:t>
      </w:r>
    </w:p>
    <w:p w14:paraId="3759669E" w14:textId="77777777" w:rsidR="006F667B" w:rsidRDefault="006F667B" w:rsidP="006F667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Ученые из университета </w:t>
      </w:r>
      <w:proofErr w:type="spellStart"/>
      <w:r>
        <w:rPr>
          <w:color w:val="000000"/>
        </w:rPr>
        <w:t>Конкордии</w:t>
      </w:r>
      <w:proofErr w:type="spellEnd"/>
      <w:r>
        <w:rPr>
          <w:color w:val="000000"/>
        </w:rPr>
        <w:t xml:space="preserve"> в Канаде определили, что люди старшего возраста, которые общаются, активно проводят досуг, реже злятся и чаще радуются, живут дольше и испытывают меньше проблем со здоровьем, чем те, которые проводят время в одиночестве и склонны к агрессии. </w:t>
      </w:r>
    </w:p>
    <w:p w14:paraId="7BC289FF" w14:textId="77777777" w:rsidR="006F667B" w:rsidRDefault="006F667B" w:rsidP="006F667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Исследования по всему миру доказывают важность активной социальной жизни для человека любого возраста. По данным ВОЗ, здоровая атмосфера в окружении и оптимальные досуговые мероприятия, общение снижают риск психических заболеваний среди людей преклонного возраста, в частности деменции и депрессии.</w:t>
      </w:r>
    </w:p>
    <w:p w14:paraId="7134EA3A" w14:textId="77777777" w:rsidR="008063BC" w:rsidRDefault="008063BC"/>
    <w:sectPr w:rsidR="0080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56427"/>
    <w:multiLevelType w:val="multilevel"/>
    <w:tmpl w:val="F556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7190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7B"/>
    <w:rsid w:val="006F667B"/>
    <w:rsid w:val="0080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2AD99"/>
  <w15:chartTrackingRefBased/>
  <w15:docId w15:val="{856D89DA-56D0-42E8-9BD2-F9620267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Хрипунова</dc:creator>
  <cp:keywords/>
  <dc:description/>
  <cp:lastModifiedBy>Маргарита Хрипунова</cp:lastModifiedBy>
  <cp:revision>1</cp:revision>
  <dcterms:created xsi:type="dcterms:W3CDTF">2022-04-20T11:36:00Z</dcterms:created>
  <dcterms:modified xsi:type="dcterms:W3CDTF">2022-04-20T11:36:00Z</dcterms:modified>
</cp:coreProperties>
</file>