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5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753745" cy="686435"/>
                  <wp:effectExtent l="0" t="0" r="8255" b="18415"/>
                  <wp:docPr id="1" name="Изображение 1" descr="эмблема усз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эмблема усзн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righ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drawing>
                <wp:inline distT="0" distB="0" distL="114300" distR="114300">
                  <wp:extent cx="1074420" cy="949325"/>
                  <wp:effectExtent l="0" t="0" r="11430" b="3175"/>
                  <wp:docPr id="18" name="Изображение 18" descr="Эмблема ЦЦС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18" descr="Эмблема ЦЦСОН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jc w:val="both"/>
        <w:rPr>
          <w:rFonts w:hint="default" w:ascii="Times New Roman" w:hAnsi="Times New Roman" w:cs="Times New Roman"/>
          <w:b/>
          <w:bCs/>
          <w:color w:val="346EAD"/>
          <w:sz w:val="24"/>
          <w:szCs w:val="24"/>
          <w:vertAlign w:val="baseline"/>
          <w:lang w:val="ru-RU"/>
        </w:rPr>
      </w:pPr>
    </w:p>
    <w:p>
      <w:pPr>
        <w:widowControl w:val="0"/>
        <w:jc w:val="both"/>
        <w:rPr>
          <w:rFonts w:hint="default" w:ascii="Times New Roman" w:hAnsi="Times New Roman" w:cs="Times New Roman"/>
          <w:b/>
          <w:bCs/>
          <w:color w:val="346EAD"/>
          <w:sz w:val="24"/>
          <w:szCs w:val="24"/>
          <w:vertAlign w:val="baseline"/>
          <w:lang w:val="ru-RU"/>
        </w:rPr>
      </w:pPr>
    </w:p>
    <w:p>
      <w:pPr>
        <w:widowControl w:val="0"/>
        <w:ind w:left="0" w:leftChars="0" w:firstLine="602" w:firstLineChars="250"/>
        <w:jc w:val="center"/>
        <w:rPr>
          <w:rFonts w:hint="default" w:ascii="Times New Roman" w:hAnsi="Times New Roman" w:cs="Times New Roman"/>
          <w:b/>
          <w:bCs/>
          <w:color w:val="346EAD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color w:val="346EAD"/>
          <w:sz w:val="24"/>
          <w:szCs w:val="24"/>
          <w:vertAlign w:val="baseline"/>
          <w:lang w:val="ru-RU"/>
        </w:rPr>
        <w:t>Практико-ориентированная модель</w:t>
      </w:r>
    </w:p>
    <w:p>
      <w:pPr>
        <w:widowControl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346EAD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color w:val="346EAD"/>
          <w:sz w:val="24"/>
          <w:szCs w:val="24"/>
          <w:vertAlign w:val="baseline"/>
          <w:lang w:val="ru-RU"/>
        </w:rPr>
        <w:t>подготовки кадров для региональной системы социального обслуживания</w:t>
      </w:r>
    </w:p>
    <w:p>
      <w:pPr>
        <w:widowControl w:val="0"/>
        <w:jc w:val="center"/>
        <w:rPr>
          <w:rFonts w:hint="default" w:ascii="Times New Roman" w:hAnsi="Times New Roman" w:cs="Times New Roman"/>
          <w:color w:val="000000"/>
          <w:sz w:val="24"/>
          <w:szCs w:val="24"/>
          <w:vertAlign w:val="baseline"/>
          <w:lang w:val="ru-RU"/>
        </w:rPr>
      </w:pPr>
    </w:p>
    <w:tbl>
      <w:tblPr>
        <w:tblStyle w:val="7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7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fill="2BA4C7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ПАСПОРТ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Страна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 xml:space="preserve">Регион 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Волгоградская область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 xml:space="preserve">Организация, на базе которой реализована практика 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Государственное бюджетное учреждение социального обслуживания "Центральный центр социального обслуживания населения"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Команда практики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Директор государственного бюджетного учреждения социального обслуживания "Центральный центр социального обслуживания населения" - Суханова Ольга Михайловна;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заместитель директора - Стародумова Надежда Владимировна;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заведующий отделением "Учебный центр"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- Ситарская Татьяна Владимировна;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преподаватели отделения "Учебный центр"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- Архипова Татьяна Георгиевна, Сущенко Алена Олеговна;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нженер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Николаев Денис Владикович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водитель -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Ерин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Михаил Александрович.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Наставник практики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Специалист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Благотворительн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фонд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помощи пожилым и инвалидам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"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Старость в радость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" Тришина Елена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Цель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Обеспечение организаций социального обслуживания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квалифицированны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кадр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ами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, компетентны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в области полученной профессии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рабочего, должности служащего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способными к эффективной работе, с учётом региональной специфики деятельности в сфере социального обслуживания и запросов работодателей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 xml:space="preserve">Задачи 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Формирование дуальной системы подготовки кадров на базе организации социального обслуживания, отражающей актуальные направления развития социальной сферы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 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 учитывающей особенности регионального законодательства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путем создания учебного центра в организации социального обслуживания и организации производственных площадок по отработке умений и навыков обучающихся.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Формирование актуальной для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системы социального обслуживания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 региона 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структуры, материальной и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учебно-методической базы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профессиональной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подготовки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 по п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офессиям рабочих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, должностям служащих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Corbel" w:cs="Times New Roman"/>
                <w:color w:val="000000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Corbel" w:cs="Times New Roman"/>
                <w:color w:val="000000"/>
                <w:kern w:val="0"/>
                <w:sz w:val="24"/>
                <w:szCs w:val="24"/>
                <w:highlight w:val="none"/>
                <w:lang w:val="ru-RU" w:eastAsia="zh-CN" w:bidi="ar"/>
              </w:rPr>
              <w:t>Включение реальных социальных кейсов в основные образовательные программы профессионального обучения.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orbel" w:cs="Times New Roman"/>
                <w:color w:val="000000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Обеспечение возможности обучения работников организаций социального обслуживания без отрыва от производства с сохранением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качества практической подготовки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, в т.ч. за счет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 использовани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материально-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технической базы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 школ ухода организаций социального обслуживания.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Формирование системы аттестации обучающихся, исключающей формальный подход к оценке результатов освоения программ профессиональной подготовки, переподготовки, повышения квалификации.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Обеспечение обратной связи с целью повышения эффективности обучения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Актуальность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Практика реализована в рамках в рамках федерального проекта "Старшее поколение" национального проекта "Демография" пилотного проекта по созданию системы долговременного ухода за гражданами пожилого возраста и инвалидами, нуждающимися в уходе при поддержке Благотворительного фонда помощи пожилым и инвалидам "Старость в радость".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Меняются традиционные стандарты благополучия старшего поколения. Если раньше преобладали такие составляющие благополучия как льготы, материальные выплаты и уход, то сейчас на первый план выходят здоровье, реабилитация, компенсация утраченных функций, социальная активность, трудоустройство граждан 55+.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К тем, кто в силу возраста и заболеваний не в состоянии самостоятельно обеспечить надлежащее качество жизни, приходят на помощь специалисты социальной сферы. Особая роль у тех, кто работает с наиболее уязвимой категорией граждан – инвалидами, маломобильными гражданами пожилого возраста, кто предоставляет социальные услуги на дому – это социальные работники и сиделки (помощники по уходу).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Раз меняются потребности получателей социальных услуг и, по сути, формируется новая их категория, должны меняться и работники системы социального обслуживания. Руководство Волгоградской области определяет своей задачей формирование единства норм поведения, идеологической настройки представителей профессионального сообщества социальной сферы и необходимость их непрерывного образования, формирования новой модели заботы о людях, внедрения эффективных технологий и форм работы.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eastAsia="sans-serif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Одной из задач по внедрению системы долговременного ухода является подготовка кадров.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Механизм реализации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"Практико-ориентированная модель подготовки кадров для региональной системы социального обслуживания" (далее - Практика) - это модель организации и осуществления профессионального обучения, основанная на интеграции образовательной и производственной составляющих для формирования системы знаний и умений обучающихся, соответствующих актуальным требованиям производственных процессов, а также изменениям федерального и регионального законодательства в сфере социального обслуживания.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Дуальная система обучения часто используется образовательными организациями в подготовке специалистов для высокотехнологичных производств.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Уникальность Практики заключается в том, что она реализована в сфере услуг,  профессиональное обучение проводится организацией социального обслуживания, получившей соответствующую лицензию на осуществление образовательной деятельности. Учебный процесс, содержание лекционного и практического материала соответствуют задачам и потребностям сферы предоставления социальных услуг, учитывают меняющиеся социальные реалии. Изменение законодательства в сфере социального обслуживания, внедрение новых технологий работы незамедлительно находят отражение в материалах лекций и содержании практических занятий.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Организационный этап реализации Практики.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Принятие управленческого решения.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Механизм реализации Практики был запущен путем принятия учредителем - комитетом социальной защиты населения Волгоградской области - решения об открытии на базе государственного бюджетного учреждения социального обслуживания "Центральный центр социального обслуживания населения" (д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алее -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ru-RU"/>
              </w:rPr>
              <w:t>ГБУ СО "Центральный ЦСОН") структурного подраз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деления "Учебный центр" (далее – Учебный центр).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Материально-техническое обеспечение образовательной деятельности.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Для Учебного центра были выделены помещения, соответствующие лицензионным требованиям, закуплено оборудование, в т.ч. симуляционное для обучения приемам эргономичного перемещения и позиционирования, особенностям ухода, в том числе кормления маломобильных граждан.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Прохождение процедуры получения лицензии на осуществление образовательной деятельности.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Учебный центр действует на основании лицензии на осуществление образовательной деятельности в сфере профессионального обучения и реализует: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- программы профессиональной подготовки по профессиям рабочих, должностям служащих;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- программы переподготовки рабочих, служащих;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- программы повышения квалификации рабочих, служащих.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Осуществление мониторинга потребности в обучении работников организаций социального обслуживания Волгоградской области.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ГБУ СО "Центральный ЦСОН" была получена информация от 51 организации социального обслуживания о количестве работников и потребности в их подготовке, переподготовке либо повышении квалификации по основным программам профессионального обучения.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Изучение удовлетворенности работодателей результатами обучения работников на базе сторонних образовательных организаций.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Была проведена серия встреч с руководителями организаций социального обслуживания, в т.ч. негосударственных, в результате которых установлено, что предлагаемые ранее программы обучения слабо отражали специфику системы социального обслуживания Волгоградской области, включали дисциплины, не относящиеся к полномочиям, установленным профессиональными стандартами, что дезориентировало работников, содержали устаревшие термины и определения, практическая составляющая образовательных программ была недостаточной.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Формирование функциональной команды Учебного центра.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В течение месяца проходил отбор кандидатов на должности преподавателей Учебного центра. Акцент был сделан на включении в команду специалистов, имеющих как педагогическое, так и социальное образование и опыт работы в этих сферах.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2 работника Учебного центра в течение организационного периода прошли переподготовку по курсам "Социальная работа" и "Педагогика в дополнительном профессиональном образовании".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Формирование нормативной базы, обеспечивающей осуществление образовательной деятельности.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В кратчайшие сроки были утверждены более 15 локальных нормативных актов ГБУ СО "Центральный ЦСОН" разработана форма свидетельства о профессии рабочего, должности служащего и типографским способом изготовлены бланки свидетельств.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Методическое обеспечение образовательного процесса.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Осуществлена разработка оригинальных учебно-методических, в т.ч. лекционных материалов, учитывающих специфику и тенденции развития системы социального обслуживания Волгоградской области, изменения в профессиональной терминологии, исключающих обучение трудовым функциям, не указанным в соответствующих профессиональных стандартах.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Проведение зонирования территории Волгоградской области.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С целью оптимизации процедуры проведения практических занятий  территория Волгоградской области была поделена на зоны с учетом транспортной логистики.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Осуществление сбора заявок на обучение.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13" w:firstLineChars="214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 xml:space="preserve">В ГБУ СО "Центральный ЦСОН" поступили заявки о потребности в подготовке, переподготовке либо повышении квалификации по основным программам профессионального обучения более 900 работников.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1" w:leftChars="0" w:firstLine="599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Формирование расписания занятий  на 2022 год.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tabs>
                <w:tab w:val="left" w:pos="1134"/>
                <w:tab w:val="right" w:pos="9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-SA"/>
              </w:rPr>
              <w:t>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асписание занятий сформировано, исходя из плановых показателей по обучению - 500 человек. Учебный год соответствует календарному: начинается 1 января и заканчивается 31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ru-RU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декабря текущего года. Первые занятия в 2022 году начались в марте, ввиду проведения организационных мероприятий.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60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ru-RU"/>
              </w:rPr>
              <w:t xml:space="preserve"> Основной этап реализации практики.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ru-RU"/>
              </w:rPr>
              <w:t>Реализация программ профессионального обучения.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tabs>
                <w:tab w:val="left" w:pos="1134"/>
                <w:tab w:val="right" w:pos="9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Обучение в Учебном центре осуществляется в очно-заочной форме, с применением дистанционных технологий, бесплатно для работников организаций социального обслуживания региона. Имеется учебная аудитория, необходимое демонстрационное оборудование, компьютерная техника и расходные материалы.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Теоретическая подготовка.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Лекции проводятся в онлайн-режиме, запись лекции вместе с методическими материалами и нормативными правовыми документами по изучаемой теме направляются обучающимся, что позволяет использовать полученную информацию для закрепления материала, ответа на тесты промежуточной аттестации, подготовки к практическому занятию.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Практическая подготовка.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Практические навыки приобретаются обучающимися путем просмотра видео материалов, закрепляются в ходе выездных практических занятий, проводимых преподавателями Учебного центра, а также самостоятельной отработки навыков с использованием  оборудования школ ухода, которое имеется в каждом районе Волгоградской области и размещено в центрах социального обслуживания населения.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1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ро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изводствен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н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ая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 практик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 обучающихся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По завершению изучения теоретического и практического материала обучающиеся проходят производственную практику на базе организаций социального обслуживания, с которыми ГБУ СО "Центральный ЦСОН" заключил договоры об организации и проведении производственной практики.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Система проведения промежуточных и итоговой аттестаций (зачетов и квалификационного экзамена).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В ходе обучения по каждой дисциплине (модулю) проводится промежуточная аттестация в форме зачета. Тестирование проходит на интернет-платформе с обеспечением формирования результата онлайн-тестирования.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Итог проделанной обучающимися и преподавателями работы демонстрируется в ходе квалификационного экзамена, который  состоит из двух частей: теоретической и практической и проходит при непосредственном участии работодателя.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1134"/>
                <w:tab w:val="center" w:pos="4677"/>
                <w:tab w:val="right" w:pos="9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Итог обучения.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34"/>
                <w:tab w:val="center" w:pos="4677"/>
                <w:tab w:val="right" w:pos="9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По окончании обучения выдается документ (свидетельство) установленного образца.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34"/>
                <w:tab w:val="right" w:pos="9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Информация о свидетельствах вносится в Федеральную информационную систему "Федеральный реестр сведений документов об образовании и (или) о квалификации, документах об обучении."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1134"/>
                <w:tab w:val="right" w:pos="9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 w:firstLine="599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Анкетирование обучающихся.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1134"/>
                <w:tab w:val="right" w:pos="9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 w:firstLine="599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Мониторинг изменений законодательства и основных тенденций развития системы социального обслуживания.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1134"/>
                <w:tab w:val="right" w:pos="9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 w:firstLine="599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Актуализация учебно-методических материалов по мере получения информации об изменениях в нормативных правовых документах, регулирующих деятельность в социальной сфере, новых технологий предоставления социальных услуг.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34"/>
                <w:tab w:val="right" w:pos="9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0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Завершающий этап реализации практики.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34"/>
                <w:tab w:val="right" w:pos="9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Подведение итогов работы, планирование деятельности на следующий учебный год, в т.ч. рекламной кампании по продвижению Учебного центра на рынке образовательных услуг.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Целевая аудитория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Работники организаций социального обслуживания,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 нуждающиеся 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 прохождении соответствующего обучения;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2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Граждане, выразившие желание пройти профессиональную подготовку по профессиям рабочих, должностям служащих, востребованным в социальном сегменте регионального рынка труда.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Результаты реализации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100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60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По заявкам работодателей количество обученных в 2022 году по должностям служащих "сиделка (помощник по уходу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" и "социальный работник" составило 50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человек. 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Отчислены за неуспеваемость 8 обучающихся, что составило 1,5 % от всех принятых на обучение граждан.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tabs>
                <w:tab w:val="left" w:pos="100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60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В регионе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функционируют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4 производственные площадки по отработке умений и навыков обучающихся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по должностям служащих "сиделка (помощник по уходу" и "социальный работник"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на базе следующих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организаций социального обслуживания: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600" w:firstLineChars="25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ГБУ СО "Центральный центр социального обслуживания населения";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600" w:firstLineChars="25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Г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Б</w:t>
            </w:r>
            <w:bookmarkStart w:id="0" w:name="_GoBack"/>
            <w:bookmarkEnd w:id="0"/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У СО "Волжский центр социального обслуживания населения";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600" w:firstLineChars="25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ГКУ СО "Иловлинский центр социального обслуживания населения";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600" w:firstLineChars="25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ГКУ СО "Калачевский центр социального обслуживания населения".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tabs>
                <w:tab w:val="left" w:pos="100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60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Заключен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 2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 xml:space="preserve">договоров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об организации и проведении производственной практики. 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1000"/>
                <w:tab w:val="clear" w:pos="425"/>
              </w:tabs>
              <w:ind w:left="0" w:leftChars="0" w:firstLine="60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По запрос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у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 xml:space="preserve"> работодателей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ru-RU"/>
              </w:rPr>
              <w:t>разработаны и утверждены 5 оригинальных программ профессионального обучения, включающих реальные социальные кейсы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1000"/>
                <w:tab w:val="clear" w:pos="425"/>
              </w:tabs>
              <w:ind w:left="0" w:leftChars="0" w:firstLine="60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/>
                <w:lang w:val="ru-RU"/>
              </w:rPr>
              <w:t xml:space="preserve">В системе социального обслуживания Волгоградской области сформирована учебно-методическая база для подготовки граждан по должностям служащих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"сиделка (помощник по уходу)" и "социальный работник",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/>
                <w:lang w:val="ru-RU"/>
              </w:rPr>
              <w:t xml:space="preserve"> функционирует механизм ее актуализации.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Сайт практики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"https://e.mail.ru/compose/?mailto=mailto:centralnyj_cson@volganet.ru" \t "https://442fz.volganet.ru/025188/_blank" </w:instrTex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Centralnyj_CSON@volganet.ru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  <w:t xml:space="preserve">; </w:t>
            </w:r>
          </w:p>
          <w:p>
            <w:pPr>
              <w:widowControl w:val="0"/>
              <w:jc w:val="both"/>
              <w:rPr>
                <w:rFonts w:hint="default" w:ascii="Segoe UI" w:hAnsi="Segoe UI" w:eastAsia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</w:pPr>
            <w:r>
              <w:rPr>
                <w:rFonts w:hint="default" w:ascii="Segoe UI" w:hAnsi="Segoe UI" w:eastAsia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Segoe UI" w:hAnsi="Segoe UI" w:eastAsia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  <w:instrText xml:space="preserve"> HYPERLINK "https://442fz.volganet.ru/025188/obrazovatelnaya-deyatelnost/" </w:instrText>
            </w:r>
            <w:r>
              <w:rPr>
                <w:rFonts w:hint="default" w:ascii="Segoe UI" w:hAnsi="Segoe UI" w:eastAsia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  <w:fldChar w:fldCharType="separate"/>
            </w:r>
            <w:r>
              <w:rPr>
                <w:rStyle w:val="5"/>
                <w:rFonts w:hint="default" w:ascii="Segoe UI" w:hAnsi="Segoe UI" w:eastAsia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https://442fz.volganet.ru/025188/obrazovatelnaya-deyatelnost/</w:t>
            </w:r>
            <w:r>
              <w:rPr>
                <w:rFonts w:hint="default" w:ascii="Segoe UI" w:hAnsi="Segoe UI" w:eastAsia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Segoe UI" w:hAnsi="Segoe UI" w:eastAsia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instrText xml:space="preserve"> HYPERLINK "https://vk.com/public172434609"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https://vk.com/public172434609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highlight w:val="none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Ссылки на социальные сети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instrText xml:space="preserve"> HYPERLINK "https://vk.com/public172434609" </w:instrTex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https://vk.com/public172434609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Стоимость  реализации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до 3 млн. руб. (заработная плата работников, приобретение оборудования, канцелярских, хозяйственных товаров, ГСМ и т.д.)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Период реализации практики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1,5 года (с учетом получения лицензии на осуществление образовательной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2BA4C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vertAlign w:val="baseline"/>
                <w:lang w:val="ru-RU"/>
                <w14:textFill>
                  <w14:solidFill>
                    <w14:schemeClr w14:val="bg1"/>
                  </w14:solidFill>
                </w14:textFill>
              </w:rPr>
              <w:t>Особенности реализации</w:t>
            </w:r>
          </w:p>
        </w:tc>
        <w:tc>
          <w:tcPr>
            <w:tcW w:w="7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80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3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>Отсутствие в открытом доступе актуальных учебных пособий для подготовки обучающихся по должности служащих "социальный работник", необходимость существенной коррекции перед включением в лекции доступных учебных материалов по должности служащих "сиделка (помощник по уходу)" и "социальный работник", ввиду наличия в них полномочий медицинских работников, например, в образовательных программах имелись модули "</w:t>
            </w:r>
            <w:r>
              <w:rPr>
                <w:rFonts w:hint="default" w:ascii="Times New Roman" w:hAnsi="Times New Roman" w:eastAsia="OpinionPro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shd w:val="clear" w:fill="FFFFFF"/>
              </w:rPr>
              <w:t>Техника проведения основных медицинских манипуляций. Пути и способы введения лекарственных средств в организм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", при этом ни сиделка, ни социальный работник не имеют полномочий на проведение медицинских манипуляций.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80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3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Необходимость проведения предварительной работы с руководителями организаций социального обслуживания для обеспечения взаимодействия с Учебным центром по вопросам организации учебного процесса и выполнения требований к обучающимся. 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745" w:right="1800" w:bottom="927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Opinion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BD4F1"/>
    <w:multiLevelType w:val="singleLevel"/>
    <w:tmpl w:val="B39BD4F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CF5E888"/>
    <w:multiLevelType w:val="singleLevel"/>
    <w:tmpl w:val="BCF5E888"/>
    <w:lvl w:ilvl="0" w:tentative="0">
      <w:start w:val="1"/>
      <w:numFmt w:val="decimal"/>
      <w:suff w:val="space"/>
      <w:lvlText w:val="%1."/>
      <w:lvlJc w:val="left"/>
      <w:pPr>
        <w:ind w:left="1"/>
      </w:pPr>
    </w:lvl>
  </w:abstractNum>
  <w:abstractNum w:abstractNumId="2">
    <w:nsid w:val="CA610AB2"/>
    <w:multiLevelType w:val="singleLevel"/>
    <w:tmpl w:val="CA610AB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EE2624EA"/>
    <w:multiLevelType w:val="multilevel"/>
    <w:tmpl w:val="EE2624EA"/>
    <w:lvl w:ilvl="0" w:tentative="0">
      <w:start w:val="1"/>
      <w:numFmt w:val="decimal"/>
      <w:suff w:val="space"/>
      <w:lvlText w:val="%1."/>
      <w:lvlJc w:val="left"/>
      <w:pPr>
        <w:ind w:left="1"/>
      </w:p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1E0ABC7E"/>
    <w:multiLevelType w:val="singleLevel"/>
    <w:tmpl w:val="1E0ABC7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0B180E4"/>
    <w:multiLevelType w:val="singleLevel"/>
    <w:tmpl w:val="30B180E4"/>
    <w:lvl w:ilvl="0" w:tentative="0">
      <w:start w:val="1"/>
      <w:numFmt w:val="upperRoman"/>
      <w:suff w:val="space"/>
      <w:lvlText w:val="%1."/>
      <w:lvlJc w:val="left"/>
    </w:lvl>
  </w:abstractNum>
  <w:abstractNum w:abstractNumId="6">
    <w:nsid w:val="31191B42"/>
    <w:multiLevelType w:val="singleLevel"/>
    <w:tmpl w:val="31191B4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F2BBE"/>
    <w:rsid w:val="0039134D"/>
    <w:rsid w:val="08222B9D"/>
    <w:rsid w:val="11A43B1A"/>
    <w:rsid w:val="14DA7274"/>
    <w:rsid w:val="14E04B11"/>
    <w:rsid w:val="15E06C82"/>
    <w:rsid w:val="17415795"/>
    <w:rsid w:val="1DCB1BDE"/>
    <w:rsid w:val="1E063F99"/>
    <w:rsid w:val="21D641CD"/>
    <w:rsid w:val="2B161A0E"/>
    <w:rsid w:val="33A31D51"/>
    <w:rsid w:val="38352061"/>
    <w:rsid w:val="3C9340FC"/>
    <w:rsid w:val="3DD5513E"/>
    <w:rsid w:val="3E594C2F"/>
    <w:rsid w:val="42CF2BBE"/>
    <w:rsid w:val="43365B32"/>
    <w:rsid w:val="482F7405"/>
    <w:rsid w:val="53841F3B"/>
    <w:rsid w:val="642457F2"/>
    <w:rsid w:val="666E7842"/>
    <w:rsid w:val="6B206DBE"/>
    <w:rsid w:val="77851C3A"/>
    <w:rsid w:val="783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formattex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2022-10-17T11:01:00Z</dcterms:created>
  <dc:creator>WPS_1664970731</dc:creator>
  <cp:lastModifiedBy>WPS_1664970731</cp:lastModifiedBy>
  <dcterms:modified xsi:type="dcterms:W3CDTF">2022-10-21T13:01:24Z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A361509B76FD429FACD23D1A6641429E</vt:lpwstr>
  </property>
</Properties>
</file>