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547D" w:rsidRPr="00870C23" w:rsidTr="00436D0D">
        <w:tc>
          <w:tcPr>
            <w:tcW w:w="4785" w:type="dxa"/>
          </w:tcPr>
          <w:p w:rsidR="0024547D" w:rsidRPr="00870C23" w:rsidRDefault="0024547D" w:rsidP="0024547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24547D" w:rsidRPr="00870C23" w:rsidRDefault="00870C23" w:rsidP="00870C2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0C23">
              <w:rPr>
                <w:rFonts w:ascii="Times New Roman" w:hAnsi="Times New Roman"/>
                <w:sz w:val="28"/>
                <w:szCs w:val="28"/>
              </w:rPr>
              <w:t>Приложение 11 к Программе реабилитации для граждан пожилого возраста и инвалидов, имеющих когнитивные расстройства</w:t>
            </w:r>
          </w:p>
        </w:tc>
      </w:tr>
    </w:tbl>
    <w:p w:rsidR="0024547D" w:rsidRPr="0024547D" w:rsidRDefault="0024547D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3123" w:rsidRPr="0024547D" w:rsidRDefault="0024547D" w:rsidP="002454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>Музыкотерапия, как метод социокультурной реабилитации в условиях группы дневного пребывания</w:t>
      </w:r>
    </w:p>
    <w:p w:rsidR="0024547D" w:rsidRPr="0024547D" w:rsidRDefault="0024547D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547D" w:rsidRPr="0024547D" w:rsidRDefault="0024547D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547D" w:rsidRDefault="0024547D" w:rsidP="0024547D">
      <w:pPr>
        <w:pStyle w:val="a5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Музыкотерапия представляет собой совокупность приемов и методов,</w:t>
      </w:r>
      <w:r w:rsidRPr="0024547D">
        <w:rPr>
          <w:rFonts w:ascii="Times New Roman" w:hAnsi="Times New Roman" w:cs="Times New Roman"/>
          <w:sz w:val="28"/>
          <w:szCs w:val="28"/>
        </w:rPr>
        <w:br/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направленных на расширение и обогащение спектра доступных человеку</w:t>
      </w:r>
      <w:r w:rsidRPr="0024547D">
        <w:rPr>
          <w:rFonts w:ascii="Times New Roman" w:hAnsi="Times New Roman" w:cs="Times New Roman"/>
          <w:sz w:val="28"/>
          <w:szCs w:val="28"/>
        </w:rPr>
        <w:br/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переживаний и формирование у него такого мировоззрения, которое помогает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 xml:space="preserve">ему быть здоровым и счастливым. </w:t>
      </w:r>
    </w:p>
    <w:p w:rsidR="0024547D" w:rsidRDefault="0024547D" w:rsidP="002454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Устойчивая положительная динамика в</w:t>
      </w:r>
      <w:r w:rsidRPr="0024547D">
        <w:rPr>
          <w:rFonts w:ascii="Times New Roman" w:hAnsi="Times New Roman" w:cs="Times New Roman"/>
          <w:sz w:val="28"/>
          <w:szCs w:val="28"/>
        </w:rPr>
        <w:br/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развитии эмоциональной сферы человека достигается за счет вовлечения его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широкий круг музыкальных художественных переживаний.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A3" w:rsidRDefault="0024547D" w:rsidP="0024547D">
      <w:pPr>
        <w:pStyle w:val="a5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Цель</w:t>
      </w:r>
      <w:r w:rsidR="00D823A3"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овышение уровня социальной адаптации людей пожилого возраста</w:t>
      </w:r>
      <w:r w:rsidR="00D823A3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инвалидов</w:t>
      </w:r>
      <w:r w:rsidR="00D823A3">
        <w:rPr>
          <w:rStyle w:val="markedcontent"/>
          <w:rFonts w:ascii="Times New Roman" w:hAnsi="Times New Roman" w:cs="Times New Roman"/>
          <w:sz w:val="28"/>
          <w:szCs w:val="28"/>
        </w:rPr>
        <w:t xml:space="preserve"> через воздействие </w:t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музыки</w:t>
      </w:r>
      <w:r w:rsidRPr="0024547D">
        <w:rPr>
          <w:rFonts w:ascii="Times New Roman" w:hAnsi="Times New Roman" w:cs="Times New Roman"/>
          <w:sz w:val="28"/>
          <w:szCs w:val="28"/>
        </w:rPr>
        <w:br/>
      </w:r>
      <w:r w:rsidRPr="0024547D">
        <w:rPr>
          <w:rStyle w:val="markedcontent"/>
          <w:rFonts w:ascii="Times New Roman" w:hAnsi="Times New Roman" w:cs="Times New Roman"/>
          <w:sz w:val="28"/>
          <w:szCs w:val="28"/>
        </w:rPr>
        <w:t>на эмоциональную сферу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D823A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BA3123" w:rsidRPr="0024547D" w:rsidRDefault="00BA3123" w:rsidP="002454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A3123" w:rsidRPr="0024547D" w:rsidRDefault="00BA3123" w:rsidP="00245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1. Улучшить эмоциональное состояние;</w:t>
      </w:r>
    </w:p>
    <w:p w:rsidR="00BA3123" w:rsidRPr="0024547D" w:rsidRDefault="00BA3123" w:rsidP="00245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2. Повысить интерес к прослушиванию музыкаль</w:t>
      </w:r>
      <w:r w:rsidR="00D46368" w:rsidRPr="0024547D">
        <w:rPr>
          <w:rFonts w:ascii="Times New Roman" w:hAnsi="Times New Roman" w:cs="Times New Roman"/>
          <w:sz w:val="28"/>
          <w:szCs w:val="28"/>
        </w:rPr>
        <w:t>ных композиций;</w:t>
      </w:r>
    </w:p>
    <w:p w:rsidR="00D46368" w:rsidRPr="0024547D" w:rsidRDefault="00D46368" w:rsidP="00245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3. Раскрыть творческий потенциал.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A3123" w:rsidRPr="0024547D" w:rsidRDefault="00BA3123" w:rsidP="000610E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>Занятие 1. «Улучшение сердечного ритма</w:t>
      </w:r>
      <w:r w:rsidR="004D37E3">
        <w:rPr>
          <w:rFonts w:ascii="Times New Roman" w:hAnsi="Times New Roman" w:cs="Times New Roman"/>
          <w:b/>
          <w:sz w:val="28"/>
          <w:szCs w:val="28"/>
        </w:rPr>
        <w:t>, снятие головной боли</w:t>
      </w:r>
      <w:r w:rsidRPr="0024547D">
        <w:rPr>
          <w:rFonts w:ascii="Times New Roman" w:hAnsi="Times New Roman" w:cs="Times New Roman"/>
          <w:b/>
          <w:sz w:val="28"/>
          <w:szCs w:val="28"/>
        </w:rPr>
        <w:t>»</w:t>
      </w:r>
    </w:p>
    <w:p w:rsidR="00BA3123" w:rsidRDefault="00BA3123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Ф. Мендельсон, «Свадебный марш», Д. Верди, отрывок из оперы «Аида».</w:t>
      </w:r>
    </w:p>
    <w:p w:rsidR="00070CED" w:rsidRPr="0024547D" w:rsidRDefault="00070CED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Д. Верди, отрывок из оперы «</w:t>
      </w:r>
      <w:proofErr w:type="spellStart"/>
      <w:r w:rsidRPr="0024547D">
        <w:rPr>
          <w:rFonts w:ascii="Times New Roman" w:hAnsi="Times New Roman" w:cs="Times New Roman"/>
          <w:sz w:val="28"/>
          <w:szCs w:val="28"/>
        </w:rPr>
        <w:t>Травита</w:t>
      </w:r>
      <w:proofErr w:type="spellEnd"/>
      <w:r w:rsidRPr="0024547D">
        <w:rPr>
          <w:rFonts w:ascii="Times New Roman" w:hAnsi="Times New Roman" w:cs="Times New Roman"/>
          <w:sz w:val="28"/>
          <w:szCs w:val="28"/>
        </w:rPr>
        <w:t>», Д. Верди, «ария Герцога»</w:t>
      </w:r>
      <w:r w:rsidR="000610E5">
        <w:rPr>
          <w:rFonts w:ascii="Times New Roman" w:hAnsi="Times New Roman" w:cs="Times New Roman"/>
          <w:sz w:val="28"/>
          <w:szCs w:val="28"/>
        </w:rPr>
        <w:t>.</w:t>
      </w:r>
    </w:p>
    <w:p w:rsidR="00954C6D" w:rsidRPr="0024547D" w:rsidRDefault="00954C6D" w:rsidP="00954C6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Д. Верди, отрывок из оперы Трубадур «</w:t>
      </w:r>
      <w:proofErr w:type="spellStart"/>
      <w:r w:rsidRPr="0024547D">
        <w:rPr>
          <w:rFonts w:ascii="Times New Roman" w:hAnsi="Times New Roman" w:cs="Times New Roman"/>
          <w:sz w:val="28"/>
          <w:szCs w:val="28"/>
        </w:rPr>
        <w:t>Чио-чио-сан</w:t>
      </w:r>
      <w:proofErr w:type="spellEnd"/>
      <w:r w:rsidRPr="0024547D">
        <w:rPr>
          <w:rFonts w:ascii="Times New Roman" w:hAnsi="Times New Roman" w:cs="Times New Roman"/>
          <w:sz w:val="28"/>
          <w:szCs w:val="28"/>
        </w:rPr>
        <w:t>» Ж. Бизе «Пастораль»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A3123" w:rsidRPr="0024547D" w:rsidRDefault="00BA3123" w:rsidP="000610E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292F59">
        <w:rPr>
          <w:rFonts w:ascii="Times New Roman" w:hAnsi="Times New Roman" w:cs="Times New Roman"/>
          <w:b/>
          <w:sz w:val="28"/>
          <w:szCs w:val="28"/>
        </w:rPr>
        <w:t>2</w:t>
      </w:r>
      <w:r w:rsidRPr="0024547D">
        <w:rPr>
          <w:rFonts w:ascii="Times New Roman" w:hAnsi="Times New Roman" w:cs="Times New Roman"/>
          <w:b/>
          <w:sz w:val="28"/>
          <w:szCs w:val="28"/>
        </w:rPr>
        <w:t>. «Для поднятия бодрости»</w:t>
      </w:r>
    </w:p>
    <w:p w:rsidR="00070CED" w:rsidRPr="0024547D" w:rsidRDefault="00070CED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</w:t>
      </w:r>
    </w:p>
    <w:p w:rsidR="00070CED" w:rsidRPr="0024547D" w:rsidRDefault="00070CED" w:rsidP="00245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4547D">
        <w:rPr>
          <w:rFonts w:ascii="Times New Roman" w:hAnsi="Times New Roman" w:cs="Times New Roman"/>
          <w:sz w:val="28"/>
          <w:szCs w:val="28"/>
        </w:rPr>
        <w:t>Монти</w:t>
      </w:r>
      <w:proofErr w:type="spellEnd"/>
      <w:r w:rsidRPr="0024547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4547D">
        <w:rPr>
          <w:rFonts w:ascii="Times New Roman" w:hAnsi="Times New Roman" w:cs="Times New Roman"/>
          <w:sz w:val="28"/>
          <w:szCs w:val="28"/>
        </w:rPr>
        <w:t>Чаардаш</w:t>
      </w:r>
      <w:proofErr w:type="spellEnd"/>
      <w:r w:rsidRPr="0024547D">
        <w:rPr>
          <w:rFonts w:ascii="Times New Roman" w:hAnsi="Times New Roman" w:cs="Times New Roman"/>
          <w:sz w:val="28"/>
          <w:szCs w:val="28"/>
        </w:rPr>
        <w:t xml:space="preserve">»; Ф. </w:t>
      </w:r>
      <w:proofErr w:type="spellStart"/>
      <w:r w:rsidRPr="0024547D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2454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4547D">
        <w:rPr>
          <w:rFonts w:ascii="Times New Roman" w:hAnsi="Times New Roman" w:cs="Times New Roman"/>
          <w:sz w:val="28"/>
          <w:szCs w:val="28"/>
        </w:rPr>
        <w:t>Аделита</w:t>
      </w:r>
      <w:proofErr w:type="spellEnd"/>
      <w:r w:rsidRPr="0024547D">
        <w:rPr>
          <w:rFonts w:ascii="Times New Roman" w:hAnsi="Times New Roman" w:cs="Times New Roman"/>
          <w:sz w:val="28"/>
          <w:szCs w:val="28"/>
        </w:rPr>
        <w:t>».</w:t>
      </w:r>
    </w:p>
    <w:p w:rsidR="00292F59" w:rsidRPr="0024547D" w:rsidRDefault="00292F59" w:rsidP="00292F5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Л. Бетховен, «Симфония 6» (2 часть), Ф. Шуберт, «Аве Мария».</w:t>
      </w:r>
    </w:p>
    <w:p w:rsidR="00292F59" w:rsidRPr="0024547D" w:rsidRDefault="00292F59" w:rsidP="00292F59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 xml:space="preserve">Прослушивание музыкальных композиций: В. Моцарт, «Реквием»,  </w:t>
      </w:r>
    </w:p>
    <w:p w:rsidR="00292F59" w:rsidRPr="0024547D" w:rsidRDefault="00292F59" w:rsidP="00292F59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Ф. Шопен, «Прелюдия до-минор».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70CED" w:rsidRPr="004D37E3" w:rsidRDefault="00070CED" w:rsidP="000610E5">
      <w:pPr>
        <w:pStyle w:val="a5"/>
        <w:ind w:firstLine="708"/>
        <w:rPr>
          <w:rStyle w:val="a4"/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954C6D">
        <w:rPr>
          <w:rFonts w:ascii="Times New Roman" w:hAnsi="Times New Roman" w:cs="Times New Roman"/>
          <w:b/>
          <w:sz w:val="28"/>
          <w:szCs w:val="28"/>
        </w:rPr>
        <w:t>3</w:t>
      </w:r>
      <w:r w:rsidRPr="00245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37E3">
        <w:rPr>
          <w:rFonts w:ascii="Times New Roman" w:hAnsi="Times New Roman" w:cs="Times New Roman"/>
          <w:sz w:val="28"/>
          <w:szCs w:val="28"/>
        </w:rPr>
        <w:t>«</w:t>
      </w:r>
      <w:r w:rsidRPr="004D37E3">
        <w:rPr>
          <w:rStyle w:val="a4"/>
          <w:rFonts w:ascii="Times New Roman" w:hAnsi="Times New Roman" w:cs="Times New Roman"/>
          <w:sz w:val="28"/>
          <w:szCs w:val="28"/>
        </w:rPr>
        <w:t>Снятие стресса, уменьшение чувства тревоги</w:t>
      </w:r>
      <w:r w:rsidR="003E235E">
        <w:rPr>
          <w:rStyle w:val="a4"/>
          <w:rFonts w:ascii="Times New Roman" w:hAnsi="Times New Roman" w:cs="Times New Roman"/>
          <w:sz w:val="28"/>
          <w:szCs w:val="28"/>
        </w:rPr>
        <w:t>, депрессии</w:t>
      </w:r>
      <w:r w:rsidRPr="004D37E3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1D3383" w:rsidRPr="0024547D" w:rsidRDefault="00070CED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 xml:space="preserve">Прослушивание музыкальных композиций: Ф. Шопен, «Мазурка», </w:t>
      </w:r>
    </w:p>
    <w:p w:rsidR="00070CED" w:rsidRDefault="00070CED" w:rsidP="002454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Ф. Шопен, «Прелюдии»</w:t>
      </w:r>
      <w:r w:rsidR="000610E5">
        <w:rPr>
          <w:rFonts w:ascii="Times New Roman" w:hAnsi="Times New Roman" w:cs="Times New Roman"/>
          <w:sz w:val="28"/>
          <w:szCs w:val="28"/>
        </w:rPr>
        <w:t>.</w:t>
      </w:r>
      <w:r w:rsidRPr="0024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CED" w:rsidRPr="0024547D" w:rsidRDefault="00070CED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lastRenderedPageBreak/>
        <w:t>Прослушивание музыкальных композиций: П. Чайковский, «Вступление к Пятой симфонии»,  П. Чайковский, «Финал Шестой симфонии».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70CED" w:rsidRPr="0024547D" w:rsidRDefault="00070CED" w:rsidP="000610E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00268">
        <w:rPr>
          <w:rFonts w:ascii="Times New Roman" w:hAnsi="Times New Roman" w:cs="Times New Roman"/>
          <w:b/>
          <w:sz w:val="28"/>
          <w:szCs w:val="28"/>
        </w:rPr>
        <w:t>4</w:t>
      </w:r>
      <w:r w:rsidRPr="0024547D">
        <w:rPr>
          <w:rFonts w:ascii="Times New Roman" w:hAnsi="Times New Roman" w:cs="Times New Roman"/>
          <w:b/>
          <w:sz w:val="28"/>
          <w:szCs w:val="28"/>
        </w:rPr>
        <w:t>. «Снятие чувства раздражения, разочарования</w:t>
      </w:r>
      <w:r w:rsidR="003B228F">
        <w:rPr>
          <w:rFonts w:ascii="Times New Roman" w:hAnsi="Times New Roman" w:cs="Times New Roman"/>
          <w:b/>
          <w:sz w:val="28"/>
          <w:szCs w:val="28"/>
        </w:rPr>
        <w:t>, агрессии</w:t>
      </w:r>
      <w:r w:rsidRPr="0024547D">
        <w:rPr>
          <w:rFonts w:ascii="Times New Roman" w:hAnsi="Times New Roman" w:cs="Times New Roman"/>
          <w:b/>
          <w:sz w:val="28"/>
          <w:szCs w:val="28"/>
        </w:rPr>
        <w:t>»</w:t>
      </w:r>
    </w:p>
    <w:p w:rsidR="00070CED" w:rsidRPr="0024547D" w:rsidRDefault="00070CED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Л. Бетховен, «Лунная соната»,</w:t>
      </w:r>
      <w:r w:rsidR="000610E5">
        <w:rPr>
          <w:rFonts w:ascii="Times New Roman" w:hAnsi="Times New Roman" w:cs="Times New Roman"/>
          <w:sz w:val="28"/>
          <w:szCs w:val="28"/>
        </w:rPr>
        <w:t xml:space="preserve"> </w:t>
      </w:r>
      <w:r w:rsidRPr="0024547D">
        <w:rPr>
          <w:rFonts w:ascii="Times New Roman" w:hAnsi="Times New Roman" w:cs="Times New Roman"/>
          <w:sz w:val="28"/>
          <w:szCs w:val="28"/>
        </w:rPr>
        <w:t>Л. Бетховен, «Симфония ля-минор».</w:t>
      </w:r>
    </w:p>
    <w:p w:rsidR="003B228F" w:rsidRPr="0024547D" w:rsidRDefault="003B228F" w:rsidP="003B228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И. Бах, «Кантата №2»</w:t>
      </w:r>
      <w:r>
        <w:rPr>
          <w:rFonts w:ascii="Times New Roman" w:hAnsi="Times New Roman" w:cs="Times New Roman"/>
          <w:sz w:val="28"/>
          <w:szCs w:val="28"/>
        </w:rPr>
        <w:t>, И. Бах, «Итальянский концерт».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6368" w:rsidRPr="0024547D" w:rsidRDefault="00D46368" w:rsidP="000610E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A27E4">
        <w:rPr>
          <w:rFonts w:ascii="Times New Roman" w:hAnsi="Times New Roman" w:cs="Times New Roman"/>
          <w:b/>
          <w:sz w:val="28"/>
          <w:szCs w:val="28"/>
        </w:rPr>
        <w:t>5</w:t>
      </w:r>
      <w:r w:rsidRPr="0024547D">
        <w:rPr>
          <w:rFonts w:ascii="Times New Roman" w:hAnsi="Times New Roman" w:cs="Times New Roman"/>
          <w:b/>
          <w:sz w:val="28"/>
          <w:szCs w:val="28"/>
        </w:rPr>
        <w:t>. «Для успокоения, расслабления»</w:t>
      </w:r>
    </w:p>
    <w:p w:rsidR="00D46368" w:rsidRPr="0024547D" w:rsidRDefault="00D46368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П. Чайковский, «Июнь Баркарола» из «Времён года»,  Ж. Бизе, «Пастораль»</w:t>
      </w:r>
      <w:r w:rsidR="000610E5">
        <w:rPr>
          <w:rFonts w:ascii="Times New Roman" w:hAnsi="Times New Roman" w:cs="Times New Roman"/>
          <w:sz w:val="28"/>
          <w:szCs w:val="28"/>
        </w:rPr>
        <w:t>.</w:t>
      </w:r>
      <w:r w:rsidRPr="0024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E4" w:rsidRPr="0024547D" w:rsidRDefault="005A27E4" w:rsidP="005A27E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Л. Бетховен, «Седьмая соната»,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7D">
        <w:rPr>
          <w:rFonts w:ascii="Times New Roman" w:hAnsi="Times New Roman" w:cs="Times New Roman"/>
          <w:sz w:val="28"/>
          <w:szCs w:val="28"/>
        </w:rPr>
        <w:t>П. Чайковский, «Вальс цветов»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6368" w:rsidRPr="0024547D" w:rsidRDefault="00D46368" w:rsidP="000610E5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547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5A27E4">
        <w:rPr>
          <w:rFonts w:ascii="Times New Roman" w:hAnsi="Times New Roman" w:cs="Times New Roman"/>
          <w:b/>
          <w:sz w:val="28"/>
          <w:szCs w:val="28"/>
        </w:rPr>
        <w:t>6</w:t>
      </w:r>
      <w:r w:rsidRPr="0024547D">
        <w:rPr>
          <w:rFonts w:ascii="Times New Roman" w:hAnsi="Times New Roman" w:cs="Times New Roman"/>
          <w:b/>
          <w:sz w:val="28"/>
          <w:szCs w:val="28"/>
        </w:rPr>
        <w:t>. «Поднятие общего жизненного тонуса»</w:t>
      </w:r>
    </w:p>
    <w:p w:rsidR="00D46368" w:rsidRPr="0024547D" w:rsidRDefault="00D46368" w:rsidP="000610E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4547D">
        <w:rPr>
          <w:rFonts w:ascii="Times New Roman" w:hAnsi="Times New Roman" w:cs="Times New Roman"/>
          <w:sz w:val="28"/>
          <w:szCs w:val="28"/>
        </w:rPr>
        <w:t>Прослушивание музыкальных композиций: Ф. Шопен, «Прелюдия 1, опус 28», Ф</w:t>
      </w:r>
      <w:r w:rsidR="000610E5">
        <w:rPr>
          <w:rFonts w:ascii="Times New Roman" w:hAnsi="Times New Roman" w:cs="Times New Roman"/>
          <w:sz w:val="28"/>
          <w:szCs w:val="28"/>
        </w:rPr>
        <w:t>. Лист, «Венгерская рапсодия 2».</w:t>
      </w:r>
    </w:p>
    <w:p w:rsidR="00337F4A" w:rsidRDefault="00337F4A" w:rsidP="0024547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6368" w:rsidRPr="0024547D" w:rsidRDefault="00D46368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CED" w:rsidRPr="0024547D" w:rsidRDefault="00070CED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CED" w:rsidRPr="0024547D" w:rsidRDefault="00070CED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CED" w:rsidRPr="0024547D" w:rsidRDefault="00070CED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CED" w:rsidRPr="0024547D" w:rsidRDefault="00070CED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3123" w:rsidRPr="0024547D" w:rsidRDefault="00BA3123" w:rsidP="0024547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A3123" w:rsidRPr="0024547D" w:rsidSect="009F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23"/>
    <w:rsid w:val="000610E5"/>
    <w:rsid w:val="00070CED"/>
    <w:rsid w:val="001D3383"/>
    <w:rsid w:val="0024547D"/>
    <w:rsid w:val="00292F59"/>
    <w:rsid w:val="00337F4A"/>
    <w:rsid w:val="003B228F"/>
    <w:rsid w:val="003E235E"/>
    <w:rsid w:val="004D37E3"/>
    <w:rsid w:val="005A27E4"/>
    <w:rsid w:val="00600268"/>
    <w:rsid w:val="00870C23"/>
    <w:rsid w:val="00903CF8"/>
    <w:rsid w:val="00954C6D"/>
    <w:rsid w:val="009F323A"/>
    <w:rsid w:val="00A81159"/>
    <w:rsid w:val="00BA3123"/>
    <w:rsid w:val="00C57D6E"/>
    <w:rsid w:val="00C72EAA"/>
    <w:rsid w:val="00D46368"/>
    <w:rsid w:val="00D8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CED"/>
    <w:rPr>
      <w:b/>
      <w:bCs/>
    </w:rPr>
  </w:style>
  <w:style w:type="paragraph" w:styleId="a5">
    <w:name w:val="No Spacing"/>
    <w:uiPriority w:val="99"/>
    <w:qFormat/>
    <w:rsid w:val="0024547D"/>
    <w:pPr>
      <w:spacing w:after="0" w:line="240" w:lineRule="auto"/>
    </w:pPr>
  </w:style>
  <w:style w:type="table" w:styleId="a6">
    <w:name w:val="Table Grid"/>
    <w:basedOn w:val="a1"/>
    <w:uiPriority w:val="39"/>
    <w:rsid w:val="00245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4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1</cp:lastModifiedBy>
  <cp:revision>19</cp:revision>
  <dcterms:created xsi:type="dcterms:W3CDTF">2022-09-21T07:05:00Z</dcterms:created>
  <dcterms:modified xsi:type="dcterms:W3CDTF">2022-10-14T05:15:00Z</dcterms:modified>
</cp:coreProperties>
</file>