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51"/>
        <w:gridCol w:w="719"/>
        <w:gridCol w:w="4575"/>
      </w:tblGrid>
      <w:tr w:rsidR="001C342D">
        <w:tc>
          <w:tcPr>
            <w:tcW w:w="4351" w:type="dxa"/>
            <w:shd w:val="clear" w:color="auto" w:fill="auto"/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4068"/>
              <w:gridCol w:w="1002"/>
              <w:gridCol w:w="4569"/>
            </w:tblGrid>
            <w:tr w:rsidR="00E67B33" w:rsidTr="00E67B33">
              <w:trPr>
                <w:trHeight w:val="1740"/>
              </w:trPr>
              <w:tc>
                <w:tcPr>
                  <w:tcW w:w="4068" w:type="dxa"/>
                </w:tcPr>
                <w:p w:rsidR="00E67B33" w:rsidRDefault="00E67B33" w:rsidP="00A87855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="PT Astra Serif" w:hAnsi="PT Astra Serif"/>
                      <w:b/>
                    </w:rPr>
                    <w:t>ГОСУДАРСТВЕННОЕ УЧРЕЖДЕНИЕ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ТУЛЬСКОЙ ОБЛАСТИ «ЦЕНТР ЗАНЯТОСТИ НАСЕЛЕНИЯ ТУЛЬСКОЙ ОБЛАСТИ»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ЦЕНТР ЗАНЯТОСТИ НАСЕЛЕНИЯ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ГОРОДА ТУЛЫ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 xml:space="preserve"> Демонстрации ул., д. 34, г. Тула, 300034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Тел</w:t>
                  </w:r>
                  <w:r>
                    <w:rPr>
                      <w:rFonts w:ascii="PT Astra Serif" w:hAnsi="PT Astra Serif"/>
                      <w:b/>
                      <w:sz w:val="20"/>
                      <w:szCs w:val="20"/>
                      <w:lang w:val="en-US"/>
                    </w:rPr>
                    <w:t>.: (4872) 33-82-06</w:t>
                  </w:r>
                </w:p>
                <w:p w:rsidR="00E67B33" w:rsidRDefault="00E67B33" w:rsidP="00A87855">
                  <w:pPr>
                    <w:jc w:val="center"/>
                    <w:rPr>
                      <w:rFonts w:ascii="PT Astra Serif" w:hAnsi="PT Astra Serif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PT Astra Serif" w:hAnsi="PT Astra Serif"/>
                      <w:b/>
                      <w:sz w:val="20"/>
                      <w:szCs w:val="20"/>
                      <w:lang w:val="en-US"/>
                    </w:rPr>
                    <w:t>E-mail: tczn.tula2@tularegion.ru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/>
                      <w:b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b/>
                      <w:sz w:val="20"/>
                      <w:szCs w:val="20"/>
                    </w:rPr>
                    <w:t>https://tulatczn.tularegion.ru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PT Astra Serif" w:hAnsi="PT Astra Serif" w:cs="Times New Roman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 CYR"/>
                      <w:b/>
                      <w:bCs/>
                      <w:sz w:val="20"/>
                      <w:szCs w:val="20"/>
                    </w:rPr>
                    <w:t xml:space="preserve"> ОКПО 55975763, ОГРН 1027100754691</w:t>
                  </w:r>
                </w:p>
                <w:p w:rsidR="00E67B33" w:rsidRDefault="00E67B33" w:rsidP="00A8785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ascii="PT Astra Serif" w:hAnsi="PT Astra Serif" w:cs="Times New Roman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Times New Roman CYR"/>
                      <w:b/>
                      <w:bCs/>
                      <w:sz w:val="20"/>
                      <w:szCs w:val="20"/>
                    </w:rPr>
                    <w:t>ИНН/КПП 7106040180/710601001</w:t>
                  </w:r>
                </w:p>
                <w:p w:rsidR="00E67B33" w:rsidRDefault="00E67B33" w:rsidP="00A87855">
                  <w:pPr>
                    <w:spacing w:line="220" w:lineRule="exact"/>
                    <w:jc w:val="center"/>
                    <w:rPr>
                      <w:rFonts w:ascii="PT Astra Serif" w:hAnsi="PT Astra Serif" w:cs="PT Astra Serif"/>
                      <w:b/>
                      <w:color w:val="FFFFFF"/>
                      <w:sz w:val="22"/>
                    </w:rPr>
                  </w:pPr>
                  <w:bookmarkStart w:id="1" w:name="stamp_nomer"/>
                </w:p>
                <w:p w:rsidR="00E67B33" w:rsidRDefault="00E67B33" w:rsidP="00A87855">
                  <w:pPr>
                    <w:spacing w:line="220" w:lineRule="exact"/>
                    <w:jc w:val="center"/>
                    <w:rPr>
                      <w:color w:val="FFFFFF"/>
                    </w:rPr>
                  </w:pPr>
                  <w:r>
                    <w:rPr>
                      <w:rFonts w:ascii="PT Astra Serif" w:hAnsi="PT Astra Serif" w:cs="PT Astra Serif"/>
                      <w:b/>
                      <w:color w:val="FFFFFF"/>
                      <w:sz w:val="22"/>
                      <w:lang w:val="en-US"/>
                    </w:rPr>
                    <w:t>#2#</w:t>
                  </w:r>
                  <w:bookmarkEnd w:id="1"/>
                </w:p>
                <w:p w:rsidR="00E67B33" w:rsidRPr="00505A7B" w:rsidRDefault="00E67B33" w:rsidP="00A87855">
                  <w:pPr>
                    <w:spacing w:line="220" w:lineRule="exact"/>
                    <w:rPr>
                      <w:rFonts w:ascii="PT Astra Serif" w:hAnsi="PT Astra Serif"/>
                      <w:b/>
                      <w:sz w:val="22"/>
                    </w:rPr>
                  </w:pPr>
                  <w:r w:rsidRPr="00505A7B">
                    <w:rPr>
                      <w:rFonts w:ascii="PT Astra Serif" w:hAnsi="PT Astra Serif"/>
                      <w:b/>
                      <w:sz w:val="22"/>
                    </w:rPr>
                    <w:t xml:space="preserve">ИСХ №              </w:t>
                  </w:r>
                </w:p>
              </w:tc>
              <w:tc>
                <w:tcPr>
                  <w:tcW w:w="1002" w:type="dxa"/>
                  <w:vMerge w:val="restart"/>
                </w:tcPr>
                <w:p w:rsidR="00E67B33" w:rsidRDefault="00E67B33" w:rsidP="00A87855">
                  <w:pPr>
                    <w:spacing w:line="220" w:lineRule="exact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569" w:type="dxa"/>
                  <w:vMerge w:val="restart"/>
                </w:tcPr>
                <w:p w:rsidR="00E67B33" w:rsidRDefault="00E67B33" w:rsidP="00A87855">
                  <w:pPr>
                    <w:jc w:val="center"/>
                    <w:rPr>
                      <w:rFonts w:ascii="PT Astra Serif" w:hAnsi="PT Astra Serif"/>
                      <w:noProof/>
                      <w:sz w:val="28"/>
                      <w:szCs w:val="28"/>
                    </w:rPr>
                  </w:pPr>
                </w:p>
                <w:p w:rsidR="00E67B33" w:rsidRDefault="00E67B33" w:rsidP="00A878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Начальнику подполковнику  внутренней службы</w:t>
                  </w:r>
                </w:p>
                <w:p w:rsidR="00E67B33" w:rsidRDefault="00E67B33" w:rsidP="00A878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ОИНиПИМ ФКУ УИИ</w:t>
                  </w:r>
                </w:p>
                <w:p w:rsidR="00E67B33" w:rsidRDefault="00E67B33" w:rsidP="00A878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Таракушкиной И.А.</w:t>
                  </w:r>
                </w:p>
                <w:p w:rsidR="00E67B33" w:rsidRDefault="00E67B33" w:rsidP="00A87855">
                  <w:pPr>
                    <w:jc w:val="center"/>
                    <w:rPr>
                      <w:rFonts w:ascii="PT Astra Serif" w:hAnsi="PT Astra Serif"/>
                      <w:noProof/>
                      <w:sz w:val="28"/>
                      <w:szCs w:val="28"/>
                    </w:rPr>
                  </w:pPr>
                </w:p>
              </w:tc>
            </w:tr>
            <w:tr w:rsidR="00E67B33" w:rsidTr="00E67B33">
              <w:trPr>
                <w:trHeight w:val="226"/>
              </w:trPr>
              <w:tc>
                <w:tcPr>
                  <w:tcW w:w="4068" w:type="dxa"/>
                  <w:vAlign w:val="center"/>
                </w:tcPr>
                <w:p w:rsidR="00E67B33" w:rsidRDefault="00E67B33" w:rsidP="00A87855">
                  <w:pPr>
                    <w:tabs>
                      <w:tab w:val="left" w:leader="underscore" w:pos="3153"/>
                    </w:tabs>
                    <w:spacing w:line="220" w:lineRule="exact"/>
                    <w:ind w:left="176"/>
                    <w:jc w:val="center"/>
                    <w:rPr>
                      <w:rFonts w:ascii="PT Astra Serif" w:hAnsi="PT Astra Serif"/>
                      <w:sz w:val="28"/>
                      <w:u w:val="single"/>
                    </w:rPr>
                  </w:pPr>
                </w:p>
              </w:tc>
              <w:tc>
                <w:tcPr>
                  <w:tcW w:w="1002" w:type="dxa"/>
                  <w:vMerge/>
                  <w:vAlign w:val="center"/>
                  <w:hideMark/>
                </w:tcPr>
                <w:p w:rsidR="00E67B33" w:rsidRDefault="00E67B33" w:rsidP="00A87855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4569" w:type="dxa"/>
                  <w:vMerge/>
                  <w:vAlign w:val="center"/>
                  <w:hideMark/>
                </w:tcPr>
                <w:p w:rsidR="00E67B33" w:rsidRDefault="00E67B33" w:rsidP="00A87855">
                  <w:pPr>
                    <w:rPr>
                      <w:rFonts w:ascii="PT Astra Serif" w:hAnsi="PT Astra Serif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1C342D" w:rsidRDefault="001C342D">
            <w:pPr>
              <w:widowControl w:val="0"/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1C342D" w:rsidRDefault="001C342D">
            <w:pPr>
              <w:widowControl w:val="0"/>
              <w:spacing w:line="260" w:lineRule="exac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1C342D" w:rsidRDefault="001C342D">
            <w:pPr>
              <w:widowControl w:val="0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75" w:type="dxa"/>
            <w:shd w:val="clear" w:color="auto" w:fill="auto"/>
          </w:tcPr>
          <w:p w:rsidR="001C342D" w:rsidRDefault="001C342D">
            <w:pPr>
              <w:pStyle w:val="81"/>
              <w:widowControl w:val="0"/>
              <w:spacing w:line="220" w:lineRule="exact"/>
              <w:jc w:val="center"/>
              <w:rPr>
                <w:rFonts w:ascii="PT Astra Serif" w:hAnsi="PT Astra Serif"/>
              </w:rPr>
            </w:pPr>
          </w:p>
          <w:p w:rsidR="001C342D" w:rsidRDefault="00E67B33" w:rsidP="00E67B33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</w:t>
            </w:r>
            <w:r w:rsidRPr="00E67B33">
              <w:rPr>
                <w:rFonts w:ascii="PT Astra Serif" w:hAnsi="PT Astra Serif"/>
                <w:b/>
                <w:sz w:val="28"/>
                <w:highlight w:val="yellow"/>
              </w:rPr>
              <w:t>Руководителю</w:t>
            </w:r>
          </w:p>
        </w:tc>
      </w:tr>
    </w:tbl>
    <w:p w:rsidR="001C342D" w:rsidRDefault="001C342D">
      <w:pPr>
        <w:pStyle w:val="81"/>
        <w:spacing w:line="240" w:lineRule="exact"/>
        <w:rPr>
          <w:rFonts w:ascii="PT Astra Serif" w:hAnsi="PT Astra Serif"/>
          <w:szCs w:val="28"/>
        </w:rPr>
      </w:pPr>
    </w:p>
    <w:p w:rsidR="001C342D" w:rsidRDefault="001C342D">
      <w:pPr>
        <w:rPr>
          <w:rFonts w:ascii="PT Astra Serif" w:hAnsi="PT Astra Serif"/>
        </w:rPr>
      </w:pPr>
    </w:p>
    <w:p w:rsidR="001C342D" w:rsidRDefault="001C342D">
      <w:pPr>
        <w:rPr>
          <w:rFonts w:ascii="PT Astra Serif" w:hAnsi="PT Astra Serif"/>
        </w:rPr>
      </w:pPr>
    </w:p>
    <w:p w:rsidR="001C342D" w:rsidRDefault="00E67B33">
      <w:pPr>
        <w:spacing w:line="360" w:lineRule="auto"/>
        <w:jc w:val="center"/>
      </w:pPr>
      <w:r w:rsidRPr="00E67B33">
        <w:rPr>
          <w:rFonts w:ascii="PT Astra Serif" w:hAnsi="PT Astra Serif"/>
          <w:b/>
          <w:sz w:val="28"/>
          <w:highlight w:val="yellow"/>
        </w:rPr>
        <w:t xml:space="preserve">Уважаемый          </w:t>
      </w:r>
      <w:r w:rsidR="00F11E1E" w:rsidRPr="00E67B33">
        <w:rPr>
          <w:rFonts w:ascii="PT Astra Serif" w:hAnsi="PT Astra Serif"/>
          <w:b/>
          <w:sz w:val="28"/>
          <w:highlight w:val="yellow"/>
        </w:rPr>
        <w:t>!</w:t>
      </w:r>
    </w:p>
    <w:p w:rsidR="001C342D" w:rsidRDefault="001C342D">
      <w:pPr>
        <w:spacing w:line="360" w:lineRule="auto"/>
        <w:jc w:val="center"/>
        <w:rPr>
          <w:rFonts w:ascii="PT Astra Serif" w:hAnsi="PT Astra Serif"/>
          <w:b/>
          <w:sz w:val="28"/>
        </w:rPr>
      </w:pPr>
    </w:p>
    <w:p w:rsidR="001C342D" w:rsidRDefault="00F11E1E">
      <w:pPr>
        <w:spacing w:line="276" w:lineRule="auto"/>
        <w:ind w:firstLine="737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Департаментом труда и занятости населения м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инистерства труда и социальной защиты Тульской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t>разработан стандарт кадровой обеспеченности предприятий ОПК, включающий меры дополнительной поддержки работников, способствующие привлечению и закреплению кадров.</w:t>
      </w:r>
    </w:p>
    <w:p w:rsidR="001C342D" w:rsidRDefault="00E67B33" w:rsidP="00C539FA">
      <w:pPr>
        <w:spacing w:line="276" w:lineRule="auto"/>
        <w:ind w:firstLine="737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С целью</w:t>
      </w:r>
      <w:r w:rsidR="00F11E1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анализа</w:t>
      </w:r>
      <w:r w:rsidR="00F11E1E">
        <w:rPr>
          <w:rFonts w:ascii="PT Astra Serif" w:eastAsia="Calibri" w:hAnsi="PT Astra Serif"/>
          <w:sz w:val="28"/>
          <w:szCs w:val="28"/>
          <w:lang w:eastAsia="en-US"/>
        </w:rPr>
        <w:t xml:space="preserve"> примеров лучших практик дополнит</w:t>
      </w:r>
      <w:r w:rsidR="00C40840">
        <w:rPr>
          <w:rFonts w:ascii="PT Astra Serif" w:eastAsia="Calibri" w:hAnsi="PT Astra Serif"/>
          <w:sz w:val="28"/>
          <w:szCs w:val="28"/>
          <w:lang w:eastAsia="en-US"/>
        </w:rPr>
        <w:t xml:space="preserve">ельной поддержки работников ОПК ЦЗН г. Тулы </w:t>
      </w:r>
      <w:r w:rsidR="00C40840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просит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="00C40840">
        <w:rPr>
          <w:rFonts w:ascii="PT Astra Serif" w:eastAsia="Calibri" w:hAnsi="PT Astra Serif"/>
          <w:sz w:val="28"/>
          <w:szCs w:val="28"/>
          <w:lang w:eastAsia="en-US"/>
        </w:rPr>
        <w:t>Вас</w:t>
      </w:r>
      <w:r w:rsidR="00C40840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проанализировать меры</w:t>
      </w:r>
      <w:r w:rsidR="00F11E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стандарта кадрового обеспечения работников, р</w:t>
      </w:r>
      <w:r w:rsidR="00C40840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еализуемых на Вашем предприятии (Приложение). Скан с  отмеченными условиями и мероприятиями, осуществляе</w:t>
      </w:r>
      <w:r w:rsidR="00CB4DA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мыми в организации для привлечения </w:t>
      </w:r>
      <w:r w:rsidR="00C539F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соискателей, просим </w:t>
      </w:r>
      <w:r w:rsidR="00F11E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пред</w:t>
      </w:r>
      <w:r w:rsidR="00C539F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</w:t>
      </w:r>
      <w:r w:rsidR="00F11E1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ставить </w:t>
      </w:r>
      <w:r w:rsidR="00C539F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адрес</w:t>
      </w:r>
      <w:r w:rsidR="0028537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электронной почты  </w:t>
      </w:r>
      <w:hyperlink r:id="rId7" w:history="1">
        <w:r w:rsidR="00285371" w:rsidRPr="000C0DB4">
          <w:rPr>
            <w:rStyle w:val="aff4"/>
            <w:rFonts w:ascii="PT Astra Serif" w:eastAsia="Calibri" w:hAnsi="PT Astra Serif" w:cs="PT Astra Serif"/>
            <w:sz w:val="28"/>
            <w:szCs w:val="28"/>
            <w:lang w:eastAsia="en-US"/>
          </w:rPr>
          <w:t>Marina.Sibirkova@tularegion.org</w:t>
        </w:r>
      </w:hyperlink>
      <w:r w:rsidR="0028537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в срок до 12.00 26.12.2022.</w:t>
      </w:r>
    </w:p>
    <w:p w:rsidR="006C68E0" w:rsidRPr="00C539FA" w:rsidRDefault="006C68E0" w:rsidP="00C539FA">
      <w:pPr>
        <w:spacing w:line="276" w:lineRule="auto"/>
        <w:ind w:firstLine="737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По возникающим вопросам </w:t>
      </w:r>
      <w:r w:rsidR="00EF6E8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можно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обращаться по телефону 338206 доб.2074</w:t>
      </w:r>
      <w:r w:rsidR="00EF6E8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или 8 906 625 23 27.</w:t>
      </w:r>
    </w:p>
    <w:p w:rsidR="001C342D" w:rsidRDefault="001C342D">
      <w:pPr>
        <w:spacing w:line="276" w:lineRule="auto"/>
        <w:ind w:firstLine="737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285371" w:rsidRPr="00285371" w:rsidRDefault="00285371" w:rsidP="00285371">
      <w:pPr>
        <w:tabs>
          <w:tab w:val="left" w:pos="2190"/>
          <w:tab w:val="center" w:pos="4818"/>
          <w:tab w:val="left" w:pos="7350"/>
        </w:tabs>
        <w:spacing w:line="276" w:lineRule="auto"/>
        <w:ind w:firstLine="709"/>
        <w:contextualSpacing/>
        <w:jc w:val="center"/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Приложение:</w:t>
      </w:r>
      <w:r w:rsidRPr="00285371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285371">
        <w:rPr>
          <w:rFonts w:ascii="PT Astra Serif" w:hAnsi="PT Astra Serif" w:cs="PT Astra Serif"/>
          <w:bCs/>
          <w:color w:val="000000"/>
          <w:sz w:val="28"/>
          <w:szCs w:val="28"/>
        </w:rPr>
        <w:t>стандарт кадрового обеспечения предприятий ОПК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, на 2 л.</w:t>
      </w:r>
    </w:p>
    <w:p w:rsidR="001C342D" w:rsidRDefault="001C342D">
      <w:pPr>
        <w:spacing w:line="276" w:lineRule="auto"/>
        <w:ind w:firstLine="737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285371" w:rsidRDefault="00285371">
      <w:pPr>
        <w:spacing w:line="276" w:lineRule="auto"/>
        <w:ind w:firstLine="737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1C342D" w:rsidRDefault="001C342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</w:p>
    <w:p w:rsidR="001C342D" w:rsidRPr="00285371" w:rsidRDefault="00285371">
      <w:pPr>
        <w:spacing w:line="276" w:lineRule="auto"/>
        <w:ind w:firstLine="709"/>
        <w:jc w:val="both"/>
        <w:rPr>
          <w:rFonts w:ascii="PT Astra Serif" w:hAnsi="PT Astra Serif"/>
          <w:b/>
          <w:sz w:val="28"/>
        </w:rPr>
      </w:pPr>
      <w:r w:rsidRPr="00285371">
        <w:rPr>
          <w:rFonts w:ascii="PT Astra Serif" w:hAnsi="PT Astra Serif"/>
          <w:b/>
          <w:sz w:val="28"/>
        </w:rPr>
        <w:t xml:space="preserve">Начальник центра                                                          Е.Е. Иванова                             </w:t>
      </w:r>
    </w:p>
    <w:p w:rsidR="001C342D" w:rsidRPr="00285371" w:rsidRDefault="001C342D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b/>
          <w:sz w:val="28"/>
        </w:rPr>
      </w:pPr>
    </w:p>
    <w:p w:rsidR="001C342D" w:rsidRDefault="001C342D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</w:rPr>
      </w:pPr>
    </w:p>
    <w:p w:rsidR="001C342D" w:rsidRDefault="001C342D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</w:rPr>
      </w:pPr>
    </w:p>
    <w:p w:rsidR="001C342D" w:rsidRDefault="001C342D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</w:rPr>
      </w:pPr>
    </w:p>
    <w:p w:rsidR="00285371" w:rsidRDefault="00285371">
      <w:pPr>
        <w:suppressAutoHyphens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</w:rPr>
      </w:pPr>
    </w:p>
    <w:p w:rsidR="001C342D" w:rsidRDefault="00F11E1E">
      <w:pPr>
        <w:tabs>
          <w:tab w:val="left" w:pos="2190"/>
          <w:tab w:val="center" w:pos="4818"/>
          <w:tab w:val="left" w:pos="7350"/>
        </w:tabs>
        <w:spacing w:line="276" w:lineRule="auto"/>
        <w:ind w:firstLine="709"/>
        <w:contextualSpacing/>
        <w:jc w:val="right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Приложение</w:t>
      </w:r>
    </w:p>
    <w:p w:rsidR="001C342D" w:rsidRDefault="001C342D">
      <w:pPr>
        <w:tabs>
          <w:tab w:val="left" w:pos="2190"/>
          <w:tab w:val="center" w:pos="4818"/>
          <w:tab w:val="left" w:pos="7350"/>
        </w:tabs>
        <w:spacing w:line="276" w:lineRule="auto"/>
        <w:ind w:firstLine="709"/>
        <w:contextualSpacing/>
        <w:jc w:val="right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C342D" w:rsidRDefault="00F11E1E">
      <w:pPr>
        <w:tabs>
          <w:tab w:val="left" w:pos="2190"/>
          <w:tab w:val="center" w:pos="4818"/>
          <w:tab w:val="left" w:pos="7350"/>
        </w:tabs>
        <w:spacing w:line="276" w:lineRule="auto"/>
        <w:ind w:firstLine="709"/>
        <w:contextualSpacing/>
        <w:jc w:val="center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Стандарт кадрового обеспечения предприятий ОПК</w:t>
      </w:r>
    </w:p>
    <w:p w:rsidR="001C342D" w:rsidRDefault="001C342D">
      <w:pPr>
        <w:tabs>
          <w:tab w:val="left" w:pos="2190"/>
          <w:tab w:val="center" w:pos="4818"/>
          <w:tab w:val="left" w:pos="7350"/>
        </w:tabs>
        <w:spacing w:line="276" w:lineRule="auto"/>
        <w:ind w:firstLine="709"/>
        <w:contextualSpacing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C342D" w:rsidRDefault="00F11E1E">
      <w:pPr>
        <w:tabs>
          <w:tab w:val="left" w:pos="0"/>
        </w:tabs>
        <w:spacing w:line="276" w:lineRule="auto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I. Организационные условия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1. Стратегические цели, задачи, приоритеты развития системы кадрового обеспечения предприятия и механизмы их реализации.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2. Механизмы прогнозирования потребности в кадрах предприятия, в том числе ежегодное участие в формировании Прогноза кадровой потребности Тульской области на среднесрочную перспективу.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3. Участие в подготовке востребованных кадров.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4. Реализация механизмов обеспечения кадровой потребности посредством дополнительной подготовки и переподготовки кадров.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5. Обеспечение информационной прозрачности.</w:t>
      </w:r>
    </w:p>
    <w:p w:rsidR="001C342D" w:rsidRDefault="00F11E1E">
      <w:pPr>
        <w:tabs>
          <w:tab w:val="left" w:pos="0"/>
        </w:tabs>
        <w:spacing w:line="276" w:lineRule="auto"/>
        <w:jc w:val="center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II. Мероприятия для молодежи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1. Участие в профориентационных мероприятиях для школьников и студентов, направленных на знакомство с предприятием, его развитием, современными и перспективными технологиями производства, с целью будущего профессионального самоопределения молодого специалиста после окончания образовательного учреждения.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2. Участие в организации и проведении различных конкурсов, олимпиад, выставок, чемпионатов и т.д.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3. Участие в профильных технических сменах для одаренных детей.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4. Участие в работе студенческих научных обществ.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5. Стимулирование преемственности поколений (трудовых династий).</w:t>
      </w:r>
    </w:p>
    <w:p w:rsidR="001C342D" w:rsidRDefault="00F11E1E">
      <w:pPr>
        <w:tabs>
          <w:tab w:val="left" w:pos="0"/>
        </w:tabs>
        <w:spacing w:line="276" w:lineRule="auto"/>
        <w:jc w:val="center"/>
        <w:rPr>
          <w:b/>
          <w:bCs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III. Базовые условия социального комфорта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1. Создание безопасных условий труда.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2. Установление конкурентной заработной платы.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3. Установление тарифной части зарплаты не ниже 65% общего размера.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4. Установление тарифной ставки 1-го разряда неквалифицированных работников не ниже прожиточного минимума трудоспособного населения.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5. Ежегодная индексация заработной платы выше темпов инфляции.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6.Установление надбавок к заработной плате высококвалифицированным работникам.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7. Установление мер материальной и нематериальной поддержки.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8. Оказание поддержки в обеспечении жильем.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lastRenderedPageBreak/>
        <w:t>9. Развитие института наставничества.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10. Обеспечение работников горячим питанием.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10. Доставка на работу и с работы транспортом предприятия.</w:t>
      </w:r>
    </w:p>
    <w:p w:rsidR="001C342D" w:rsidRDefault="00F11E1E">
      <w:pPr>
        <w:tabs>
          <w:tab w:val="left" w:pos="0"/>
        </w:tabs>
        <w:spacing w:line="276" w:lineRule="auto"/>
        <w:jc w:val="center"/>
        <w:rPr>
          <w:b/>
          <w:bCs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IV. Развитие социального партнерства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1. Наличие (создание) первичной профсоюзной организации.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2. Проведение сторонами социального партнерства консультаций в целях соблюдения баланса интересов работников и работодателя и повышения привлекательности предприятия на рынке труда.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3. Предоставление и финансирование (в том числе через первичную профсоюзную организацию) социальных льгот, гарантий и компенсаций, спортивных мероприятий, мероприятий по оздоровлению, досугу и отдыху работников и членов их семей.</w:t>
      </w:r>
    </w:p>
    <w:p w:rsidR="001C342D" w:rsidRDefault="00F11E1E">
      <w:pPr>
        <w:tabs>
          <w:tab w:val="left" w:pos="0"/>
        </w:tabs>
        <w:spacing w:line="276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>4. Создание условий для самореализации работников, осуществления научно-технической и инновационной деятельности и карьерного роста, выдвижение работников на награждение ведомственными наградами, наградами Тульской области, получение грантов Правительства Тульской области в сфере науки и техники.</w:t>
      </w:r>
    </w:p>
    <w:p w:rsidR="001C342D" w:rsidRDefault="001C342D">
      <w:pPr>
        <w:spacing w:line="276" w:lineRule="auto"/>
        <w:ind w:firstLine="73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C342D" w:rsidRDefault="001C342D">
      <w:pPr>
        <w:spacing w:line="276" w:lineRule="auto"/>
        <w:jc w:val="both"/>
        <w:rPr>
          <w:rFonts w:ascii="PT Astra Serif" w:hAnsi="PT Astra Serif"/>
        </w:rPr>
      </w:pPr>
    </w:p>
    <w:sectPr w:rsidR="001C342D" w:rsidSect="001C342D">
      <w:headerReference w:type="even" r:id="rId8"/>
      <w:headerReference w:type="default" r:id="rId9"/>
      <w:pgSz w:w="11906" w:h="16838"/>
      <w:pgMar w:top="1134" w:right="851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A0" w:rsidRDefault="003178A0" w:rsidP="001C342D">
      <w:r>
        <w:separator/>
      </w:r>
    </w:p>
  </w:endnote>
  <w:endnote w:type="continuationSeparator" w:id="0">
    <w:p w:rsidR="003178A0" w:rsidRDefault="003178A0" w:rsidP="001C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Times New Roman"/>
    <w:charset w:val="01"/>
    <w:family w:val="roman"/>
    <w:pitch w:val="variable"/>
    <w:sig w:usb0="00000207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A0" w:rsidRDefault="003178A0" w:rsidP="001C342D">
      <w:r>
        <w:separator/>
      </w:r>
    </w:p>
  </w:footnote>
  <w:footnote w:type="continuationSeparator" w:id="0">
    <w:p w:rsidR="003178A0" w:rsidRDefault="003178A0" w:rsidP="001C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2D" w:rsidRDefault="00270E81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9050"/>
              <wp:effectExtent l="0" t="635" r="0" b="0"/>
              <wp:wrapNone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" cy="1905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F6C55" id="Врезка1" o:spid="_x0000_s1026" style="position:absolute;margin-left:0;margin-top:.05pt;width:1.5pt;height:1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" o:allowincell="f" path="m,l-127,r,-127l,-127,,xe" filled="f" stroked="f" strokecolor="#3465a4">
              <v:path o:connecttype="custom" o:connectlocs="0,0;-2419,0;-2419,-2419;0,-2419" o:connectangles="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2D" w:rsidRDefault="001C342D">
    <w:pPr>
      <w:pStyle w:val="10"/>
    </w:pPr>
  </w:p>
  <w:p w:rsidR="001C342D" w:rsidRDefault="00270E81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3355"/>
              <wp:effectExtent l="0" t="635" r="0" b="0"/>
              <wp:wrapNone/>
              <wp:docPr id="1" name="Врезк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" cy="17335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24F10" id="Врезка2" o:spid="_x0000_s1026" style="position:absolute;margin-left:0;margin-top:.05pt;width:1.5pt;height:13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" o:allowincell="f" path="m,l-127,r,-127l,-127,,xe" filled="f" stroked="f" strokecolor="#3465a4">
              <v:path o:connecttype="custom" o:connectlocs="0,0;-2419,0;-2419,-22016;0,-22016" o:connectangles="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autoHyphenatio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2D"/>
    <w:rsid w:val="001C342D"/>
    <w:rsid w:val="00270E81"/>
    <w:rsid w:val="00285371"/>
    <w:rsid w:val="003178A0"/>
    <w:rsid w:val="006C68E0"/>
    <w:rsid w:val="006F4165"/>
    <w:rsid w:val="00A35F7A"/>
    <w:rsid w:val="00C40840"/>
    <w:rsid w:val="00C539FA"/>
    <w:rsid w:val="00CB4DA9"/>
    <w:rsid w:val="00E67B33"/>
    <w:rsid w:val="00EF6E84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801FCB-0A97-4585-84CD-C4E2490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C342D"/>
    <w:pPr>
      <w:keepNext/>
      <w:jc w:val="center"/>
      <w:outlineLvl w:val="0"/>
    </w:pPr>
    <w:rPr>
      <w:sz w:val="28"/>
    </w:rPr>
  </w:style>
  <w:style w:type="paragraph" w:customStyle="1" w:styleId="21">
    <w:name w:val="Заголовок 21"/>
    <w:basedOn w:val="a"/>
    <w:next w:val="a"/>
    <w:qFormat/>
    <w:rsid w:val="001C342D"/>
    <w:pPr>
      <w:keepNext/>
      <w:jc w:val="center"/>
      <w:outlineLvl w:val="1"/>
    </w:pPr>
    <w:rPr>
      <w:sz w:val="36"/>
    </w:rPr>
  </w:style>
  <w:style w:type="paragraph" w:customStyle="1" w:styleId="31">
    <w:name w:val="Заголовок 31"/>
    <w:basedOn w:val="a"/>
    <w:next w:val="a"/>
    <w:qFormat/>
    <w:rsid w:val="001C342D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1C342D"/>
    <w:pPr>
      <w:keepNext/>
      <w:tabs>
        <w:tab w:val="left" w:pos="5760"/>
      </w:tabs>
      <w:jc w:val="both"/>
      <w:outlineLvl w:val="3"/>
    </w:pPr>
    <w:rPr>
      <w:sz w:val="32"/>
    </w:rPr>
  </w:style>
  <w:style w:type="paragraph" w:customStyle="1" w:styleId="51">
    <w:name w:val="Заголовок 51"/>
    <w:basedOn w:val="a"/>
    <w:next w:val="a"/>
    <w:qFormat/>
    <w:rsid w:val="001C342D"/>
    <w:pPr>
      <w:keepNext/>
      <w:outlineLvl w:val="4"/>
    </w:pPr>
    <w:rPr>
      <w:b/>
      <w:bCs/>
      <w:sz w:val="28"/>
    </w:rPr>
  </w:style>
  <w:style w:type="paragraph" w:customStyle="1" w:styleId="61">
    <w:name w:val="Заголовок 61"/>
    <w:basedOn w:val="a"/>
    <w:next w:val="a"/>
    <w:qFormat/>
    <w:rsid w:val="001C342D"/>
    <w:pPr>
      <w:keepNext/>
      <w:outlineLvl w:val="5"/>
    </w:pPr>
    <w:rPr>
      <w:sz w:val="28"/>
    </w:rPr>
  </w:style>
  <w:style w:type="paragraph" w:customStyle="1" w:styleId="71">
    <w:name w:val="Заголовок 71"/>
    <w:basedOn w:val="a"/>
    <w:next w:val="a"/>
    <w:qFormat/>
    <w:rsid w:val="001C342D"/>
    <w:pPr>
      <w:keepNext/>
      <w:outlineLvl w:val="6"/>
    </w:pPr>
    <w:rPr>
      <w:b/>
      <w:bCs/>
      <w:sz w:val="28"/>
    </w:rPr>
  </w:style>
  <w:style w:type="paragraph" w:customStyle="1" w:styleId="81">
    <w:name w:val="Заголовок 81"/>
    <w:basedOn w:val="a"/>
    <w:next w:val="a"/>
    <w:qFormat/>
    <w:rsid w:val="001C342D"/>
    <w:pPr>
      <w:keepNext/>
      <w:outlineLvl w:val="7"/>
    </w:pPr>
    <w:rPr>
      <w:sz w:val="28"/>
    </w:rPr>
  </w:style>
  <w:style w:type="paragraph" w:customStyle="1" w:styleId="91">
    <w:name w:val="Заголовок 91"/>
    <w:basedOn w:val="a"/>
    <w:next w:val="a"/>
    <w:qFormat/>
    <w:rsid w:val="001C342D"/>
    <w:pPr>
      <w:keepNext/>
      <w:outlineLvl w:val="8"/>
    </w:pPr>
    <w:rPr>
      <w:b/>
      <w:sz w:val="26"/>
    </w:rPr>
  </w:style>
  <w:style w:type="character" w:styleId="a3">
    <w:name w:val="page number"/>
    <w:basedOn w:val="a0"/>
    <w:qFormat/>
    <w:rsid w:val="001C342D"/>
  </w:style>
  <w:style w:type="character" w:customStyle="1" w:styleId="a4">
    <w:name w:val="Текст выноски Знак"/>
    <w:qFormat/>
    <w:rsid w:val="00E0390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EF1F13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1C342D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1C342D"/>
    <w:pPr>
      <w:jc w:val="both"/>
    </w:pPr>
    <w:rPr>
      <w:sz w:val="28"/>
    </w:rPr>
  </w:style>
  <w:style w:type="paragraph" w:styleId="a7">
    <w:name w:val="List"/>
    <w:basedOn w:val="a6"/>
    <w:rsid w:val="001C342D"/>
    <w:rPr>
      <w:rFonts w:cs="Noto Sans Devanagari"/>
    </w:rPr>
  </w:style>
  <w:style w:type="paragraph" w:customStyle="1" w:styleId="1">
    <w:name w:val="Название объекта1"/>
    <w:basedOn w:val="a"/>
    <w:qFormat/>
    <w:rsid w:val="001C342D"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rsid w:val="001C342D"/>
    <w:pPr>
      <w:suppressLineNumbers/>
    </w:pPr>
    <w:rPr>
      <w:rFonts w:cs="Noto Sans Devanagari"/>
    </w:rPr>
  </w:style>
  <w:style w:type="paragraph" w:styleId="2">
    <w:name w:val="Body Text 2"/>
    <w:basedOn w:val="a"/>
    <w:qFormat/>
    <w:rsid w:val="001C342D"/>
    <w:pPr>
      <w:jc w:val="both"/>
    </w:pPr>
    <w:rPr>
      <w:sz w:val="32"/>
    </w:rPr>
  </w:style>
  <w:style w:type="paragraph" w:styleId="a9">
    <w:name w:val="Body Text Indent"/>
    <w:basedOn w:val="a"/>
    <w:rsid w:val="001C342D"/>
    <w:pPr>
      <w:ind w:left="510"/>
      <w:jc w:val="both"/>
    </w:pPr>
    <w:rPr>
      <w:sz w:val="32"/>
    </w:rPr>
  </w:style>
  <w:style w:type="paragraph" w:styleId="20">
    <w:name w:val="Body Text Indent 2"/>
    <w:basedOn w:val="a"/>
    <w:qFormat/>
    <w:rsid w:val="001C342D"/>
    <w:pPr>
      <w:ind w:left="510"/>
      <w:jc w:val="both"/>
    </w:pPr>
    <w:rPr>
      <w:sz w:val="28"/>
    </w:rPr>
  </w:style>
  <w:style w:type="paragraph" w:customStyle="1" w:styleId="aa">
    <w:name w:val="Верхний и нижний колонтитулы"/>
    <w:basedOn w:val="a"/>
    <w:qFormat/>
    <w:rsid w:val="001C342D"/>
  </w:style>
  <w:style w:type="paragraph" w:customStyle="1" w:styleId="10">
    <w:name w:val="Верхний колонтитул1"/>
    <w:basedOn w:val="a"/>
    <w:rsid w:val="001C342D"/>
    <w:pPr>
      <w:tabs>
        <w:tab w:val="center" w:pos="4153"/>
        <w:tab w:val="right" w:pos="8306"/>
      </w:tabs>
    </w:pPr>
  </w:style>
  <w:style w:type="paragraph" w:customStyle="1" w:styleId="12">
    <w:name w:val="Нижний колонтитул1"/>
    <w:basedOn w:val="a"/>
    <w:rsid w:val="001C342D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E0390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740"/>
    <w:pPr>
      <w:ind w:left="720"/>
      <w:contextualSpacing/>
    </w:pPr>
  </w:style>
  <w:style w:type="paragraph" w:customStyle="1" w:styleId="ad">
    <w:name w:val="Содержимое врезки"/>
    <w:basedOn w:val="a"/>
    <w:qFormat/>
    <w:rsid w:val="001C342D"/>
  </w:style>
  <w:style w:type="paragraph" w:customStyle="1" w:styleId="ConsPlusNormal">
    <w:name w:val="ConsPlusNormal"/>
    <w:qFormat/>
    <w:rsid w:val="001C342D"/>
    <w:pPr>
      <w:widowControl w:val="0"/>
    </w:pPr>
    <w:rPr>
      <w:rFonts w:ascii="Calibri" w:hAnsi="Calibri" w:cs="Calibri"/>
    </w:rPr>
  </w:style>
  <w:style w:type="paragraph" w:customStyle="1" w:styleId="ae">
    <w:name w:val="Объект без заливки"/>
    <w:basedOn w:val="a"/>
    <w:qFormat/>
    <w:rsid w:val="001C342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">
    <w:name w:val="Объект без заливки и линий"/>
    <w:basedOn w:val="a"/>
    <w:qFormat/>
    <w:rsid w:val="001C342D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0"/>
    <w:qFormat/>
    <w:rsid w:val="001C342D"/>
    <w:rPr>
      <w:rFonts w:ascii="Noto Sans" w:hAnsi="Noto Sans"/>
      <w:sz w:val="36"/>
    </w:rPr>
  </w:style>
  <w:style w:type="paragraph" w:styleId="af0">
    <w:name w:val="Plain Text"/>
    <w:basedOn w:val="1"/>
    <w:qFormat/>
    <w:rsid w:val="001C342D"/>
  </w:style>
  <w:style w:type="paragraph" w:customStyle="1" w:styleId="4">
    <w:name w:val="Заглавие А4"/>
    <w:basedOn w:val="A40"/>
    <w:qFormat/>
    <w:rsid w:val="001C342D"/>
    <w:rPr>
      <w:sz w:val="87"/>
    </w:rPr>
  </w:style>
  <w:style w:type="paragraph" w:customStyle="1" w:styleId="40">
    <w:name w:val="Заголовок А4"/>
    <w:basedOn w:val="A40"/>
    <w:qFormat/>
    <w:rsid w:val="001C342D"/>
    <w:rPr>
      <w:sz w:val="48"/>
    </w:rPr>
  </w:style>
  <w:style w:type="paragraph" w:customStyle="1" w:styleId="42">
    <w:name w:val="Текст А4"/>
    <w:basedOn w:val="A40"/>
    <w:qFormat/>
    <w:rsid w:val="001C342D"/>
  </w:style>
  <w:style w:type="paragraph" w:customStyle="1" w:styleId="A00">
    <w:name w:val="A0"/>
    <w:basedOn w:val="af0"/>
    <w:qFormat/>
    <w:rsid w:val="001C342D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1C342D"/>
    <w:rPr>
      <w:sz w:val="191"/>
    </w:rPr>
  </w:style>
  <w:style w:type="paragraph" w:customStyle="1" w:styleId="00">
    <w:name w:val="Заголовок А0"/>
    <w:basedOn w:val="A00"/>
    <w:qFormat/>
    <w:rsid w:val="001C342D"/>
    <w:rPr>
      <w:sz w:val="143"/>
    </w:rPr>
  </w:style>
  <w:style w:type="paragraph" w:customStyle="1" w:styleId="01">
    <w:name w:val="Текст А0"/>
    <w:basedOn w:val="A00"/>
    <w:qFormat/>
    <w:rsid w:val="001C342D"/>
  </w:style>
  <w:style w:type="paragraph" w:customStyle="1" w:styleId="af1">
    <w:name w:val="Графика"/>
    <w:qFormat/>
    <w:rsid w:val="001C342D"/>
    <w:rPr>
      <w:rFonts w:ascii="Liberation Sans" w:eastAsia="Tahoma" w:hAnsi="Liberation Sans" w:cs="Liberation Serif"/>
      <w:sz w:val="36"/>
      <w:szCs w:val="24"/>
    </w:rPr>
  </w:style>
  <w:style w:type="paragraph" w:customStyle="1" w:styleId="af2">
    <w:name w:val="Фигуры"/>
    <w:basedOn w:val="af1"/>
    <w:qFormat/>
    <w:rsid w:val="001C342D"/>
    <w:rPr>
      <w:b/>
      <w:sz w:val="28"/>
    </w:rPr>
  </w:style>
  <w:style w:type="paragraph" w:customStyle="1" w:styleId="af3">
    <w:name w:val="Заливка"/>
    <w:basedOn w:val="af2"/>
    <w:qFormat/>
    <w:rsid w:val="001C342D"/>
  </w:style>
  <w:style w:type="paragraph" w:customStyle="1" w:styleId="af4">
    <w:name w:val="Заливка синим"/>
    <w:basedOn w:val="af3"/>
    <w:qFormat/>
    <w:rsid w:val="001C342D"/>
    <w:rPr>
      <w:color w:val="FFFFFF"/>
    </w:rPr>
  </w:style>
  <w:style w:type="paragraph" w:customStyle="1" w:styleId="af5">
    <w:name w:val="Заливка зелёным"/>
    <w:basedOn w:val="af3"/>
    <w:qFormat/>
    <w:rsid w:val="001C342D"/>
    <w:rPr>
      <w:color w:val="FFFFFF"/>
    </w:rPr>
  </w:style>
  <w:style w:type="paragraph" w:customStyle="1" w:styleId="af6">
    <w:name w:val="Заливка красным"/>
    <w:basedOn w:val="af3"/>
    <w:qFormat/>
    <w:rsid w:val="001C342D"/>
    <w:rPr>
      <w:color w:val="FFFFFF"/>
    </w:rPr>
  </w:style>
  <w:style w:type="paragraph" w:customStyle="1" w:styleId="af7">
    <w:name w:val="Заливка жёлтым"/>
    <w:basedOn w:val="af3"/>
    <w:qFormat/>
    <w:rsid w:val="001C342D"/>
    <w:rPr>
      <w:color w:val="FFFFFF"/>
    </w:rPr>
  </w:style>
  <w:style w:type="paragraph" w:customStyle="1" w:styleId="af8">
    <w:name w:val="Контур"/>
    <w:basedOn w:val="af2"/>
    <w:qFormat/>
    <w:rsid w:val="001C342D"/>
  </w:style>
  <w:style w:type="paragraph" w:customStyle="1" w:styleId="af9">
    <w:name w:val="Контур синий"/>
    <w:basedOn w:val="af8"/>
    <w:qFormat/>
    <w:rsid w:val="001C342D"/>
    <w:rPr>
      <w:color w:val="355269"/>
    </w:rPr>
  </w:style>
  <w:style w:type="paragraph" w:customStyle="1" w:styleId="afa">
    <w:name w:val="Контур зеленый"/>
    <w:basedOn w:val="af8"/>
    <w:qFormat/>
    <w:rsid w:val="001C342D"/>
    <w:rPr>
      <w:color w:val="127622"/>
    </w:rPr>
  </w:style>
  <w:style w:type="paragraph" w:customStyle="1" w:styleId="afb">
    <w:name w:val="Контур красный"/>
    <w:basedOn w:val="af8"/>
    <w:qFormat/>
    <w:rsid w:val="001C342D"/>
    <w:rPr>
      <w:color w:val="C9211E"/>
    </w:rPr>
  </w:style>
  <w:style w:type="paragraph" w:customStyle="1" w:styleId="afc">
    <w:name w:val="Контур жёлтый"/>
    <w:basedOn w:val="af8"/>
    <w:qFormat/>
    <w:rsid w:val="001C342D"/>
    <w:rPr>
      <w:color w:val="B47804"/>
    </w:rPr>
  </w:style>
  <w:style w:type="paragraph" w:customStyle="1" w:styleId="afd">
    <w:name w:val="Линии"/>
    <w:basedOn w:val="af1"/>
    <w:qFormat/>
    <w:rsid w:val="001C342D"/>
  </w:style>
  <w:style w:type="paragraph" w:customStyle="1" w:styleId="afe">
    <w:name w:val="Стрелки"/>
    <w:basedOn w:val="afd"/>
    <w:qFormat/>
    <w:rsid w:val="001C342D"/>
  </w:style>
  <w:style w:type="paragraph" w:customStyle="1" w:styleId="aff">
    <w:name w:val="Штриховая линия"/>
    <w:basedOn w:val="afd"/>
    <w:qFormat/>
    <w:rsid w:val="001C342D"/>
  </w:style>
  <w:style w:type="paragraph" w:customStyle="1" w:styleId="TitleOnlyLTGliederung1">
    <w:name w:val="Title Only~LT~Gliederung 1"/>
    <w:qFormat/>
    <w:rsid w:val="001C342D"/>
    <w:pPr>
      <w:spacing w:before="283"/>
    </w:pPr>
    <w:rPr>
      <w:rFonts w:ascii="Noto Sans Devanagari" w:eastAsia="Tahoma" w:hAnsi="Noto Sans Devanagari" w:cs="Liberation Serif"/>
      <w:kern w:val="2"/>
      <w:sz w:val="64"/>
      <w:szCs w:val="24"/>
    </w:rPr>
  </w:style>
  <w:style w:type="paragraph" w:customStyle="1" w:styleId="TitleOnlyLTGliederung2">
    <w:name w:val="Title Only~LT~Gliederung 2"/>
    <w:basedOn w:val="TitleOnlyLTGliederung1"/>
    <w:qFormat/>
    <w:rsid w:val="001C342D"/>
    <w:pPr>
      <w:spacing w:before="227"/>
    </w:pPr>
    <w:rPr>
      <w:sz w:val="56"/>
    </w:rPr>
  </w:style>
  <w:style w:type="paragraph" w:customStyle="1" w:styleId="TitleOnlyLTGliederung3">
    <w:name w:val="Title Only~LT~Gliederung 3"/>
    <w:basedOn w:val="TitleOnlyLTGliederung2"/>
    <w:qFormat/>
    <w:rsid w:val="001C342D"/>
    <w:pPr>
      <w:spacing w:before="170"/>
    </w:pPr>
    <w:rPr>
      <w:sz w:val="48"/>
    </w:rPr>
  </w:style>
  <w:style w:type="paragraph" w:customStyle="1" w:styleId="TitleOnlyLTGliederung4">
    <w:name w:val="Title Only~LT~Gliederung 4"/>
    <w:basedOn w:val="TitleOnlyLTGliederung3"/>
    <w:qFormat/>
    <w:rsid w:val="001C342D"/>
    <w:pPr>
      <w:spacing w:before="113"/>
    </w:pPr>
    <w:rPr>
      <w:sz w:val="40"/>
    </w:rPr>
  </w:style>
  <w:style w:type="paragraph" w:customStyle="1" w:styleId="TitleOnlyLTGliederung5">
    <w:name w:val="Title Only~LT~Gliederung 5"/>
    <w:basedOn w:val="TitleOnlyLTGliederung4"/>
    <w:qFormat/>
    <w:rsid w:val="001C342D"/>
    <w:pPr>
      <w:spacing w:before="57"/>
    </w:pPr>
  </w:style>
  <w:style w:type="paragraph" w:customStyle="1" w:styleId="TitleOnlyLTGliederung6">
    <w:name w:val="Title Only~LT~Gliederung 6"/>
    <w:basedOn w:val="TitleOnlyLTGliederung5"/>
    <w:qFormat/>
    <w:rsid w:val="001C342D"/>
  </w:style>
  <w:style w:type="paragraph" w:customStyle="1" w:styleId="TitleOnlyLTGliederung7">
    <w:name w:val="Title Only~LT~Gliederung 7"/>
    <w:basedOn w:val="TitleOnlyLTGliederung6"/>
    <w:qFormat/>
    <w:rsid w:val="001C342D"/>
  </w:style>
  <w:style w:type="paragraph" w:customStyle="1" w:styleId="TitleOnlyLTGliederung8">
    <w:name w:val="Title Only~LT~Gliederung 8"/>
    <w:basedOn w:val="TitleOnlyLTGliederung7"/>
    <w:qFormat/>
    <w:rsid w:val="001C342D"/>
  </w:style>
  <w:style w:type="paragraph" w:customStyle="1" w:styleId="TitleOnlyLTGliederung9">
    <w:name w:val="Title Only~LT~Gliederung 9"/>
    <w:basedOn w:val="TitleOnlyLTGliederung8"/>
    <w:qFormat/>
    <w:rsid w:val="001C342D"/>
  </w:style>
  <w:style w:type="paragraph" w:customStyle="1" w:styleId="TitleOnlyLTTitel">
    <w:name w:val="Title Only~LT~Titel"/>
    <w:qFormat/>
    <w:rsid w:val="001C342D"/>
    <w:pPr>
      <w:jc w:val="center"/>
    </w:pPr>
    <w:rPr>
      <w:rFonts w:ascii="Noto Sans Devanagari" w:eastAsia="Tahoma" w:hAnsi="Noto Sans Devanagari" w:cs="Liberation Serif"/>
      <w:kern w:val="2"/>
      <w:sz w:val="88"/>
      <w:szCs w:val="24"/>
    </w:rPr>
  </w:style>
  <w:style w:type="paragraph" w:customStyle="1" w:styleId="TitleOnlyLTUntertitel">
    <w:name w:val="Title Only~LT~Untertitel"/>
    <w:qFormat/>
    <w:rsid w:val="001C342D"/>
    <w:pPr>
      <w:jc w:val="center"/>
    </w:pPr>
    <w:rPr>
      <w:rFonts w:ascii="Noto Sans Devanagari" w:eastAsia="Tahoma" w:hAnsi="Noto Sans Devanagari" w:cs="Liberation Serif"/>
      <w:kern w:val="2"/>
      <w:sz w:val="64"/>
      <w:szCs w:val="24"/>
    </w:rPr>
  </w:style>
  <w:style w:type="paragraph" w:customStyle="1" w:styleId="TitleOnlyLTNotizen">
    <w:name w:val="Title Only~LT~Notizen"/>
    <w:qFormat/>
    <w:rsid w:val="001C342D"/>
    <w:pPr>
      <w:ind w:left="340" w:hanging="340"/>
    </w:pPr>
    <w:rPr>
      <w:rFonts w:ascii="Noto Sans Devanagari" w:eastAsia="Tahoma" w:hAnsi="Noto Sans Devanagari" w:cs="Liberation Serif"/>
      <w:kern w:val="2"/>
      <w:sz w:val="40"/>
      <w:szCs w:val="24"/>
    </w:rPr>
  </w:style>
  <w:style w:type="paragraph" w:customStyle="1" w:styleId="TitleOnlyLTHintergrundobjekte">
    <w:name w:val="Title Only~LT~Hintergrundobjekte"/>
    <w:qFormat/>
    <w:rsid w:val="001C342D"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TitleOnlyLTHintergrund">
    <w:name w:val="Title Only~LT~Hintergrund"/>
    <w:qFormat/>
    <w:rsid w:val="001C342D"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default">
    <w:name w:val="default"/>
    <w:qFormat/>
    <w:rsid w:val="001C342D"/>
    <w:pPr>
      <w:spacing w:line="200" w:lineRule="atLeast"/>
    </w:pPr>
    <w:rPr>
      <w:rFonts w:ascii="Noto Sans Devanagari" w:eastAsia="Tahoma" w:hAnsi="Noto Sans Devanagari" w:cs="Liberation Serif"/>
      <w:kern w:val="2"/>
      <w:sz w:val="36"/>
      <w:szCs w:val="24"/>
    </w:rPr>
  </w:style>
  <w:style w:type="paragraph" w:customStyle="1" w:styleId="gray1">
    <w:name w:val="gray1"/>
    <w:basedOn w:val="default"/>
    <w:qFormat/>
    <w:rsid w:val="001C342D"/>
  </w:style>
  <w:style w:type="paragraph" w:customStyle="1" w:styleId="gray2">
    <w:name w:val="gray2"/>
    <w:basedOn w:val="default"/>
    <w:qFormat/>
    <w:rsid w:val="001C342D"/>
  </w:style>
  <w:style w:type="paragraph" w:customStyle="1" w:styleId="gray3">
    <w:name w:val="gray3"/>
    <w:basedOn w:val="default"/>
    <w:qFormat/>
    <w:rsid w:val="001C342D"/>
  </w:style>
  <w:style w:type="paragraph" w:customStyle="1" w:styleId="bw1">
    <w:name w:val="bw1"/>
    <w:basedOn w:val="default"/>
    <w:qFormat/>
    <w:rsid w:val="001C342D"/>
  </w:style>
  <w:style w:type="paragraph" w:customStyle="1" w:styleId="bw2">
    <w:name w:val="bw2"/>
    <w:basedOn w:val="default"/>
    <w:qFormat/>
    <w:rsid w:val="001C342D"/>
  </w:style>
  <w:style w:type="paragraph" w:customStyle="1" w:styleId="bw3">
    <w:name w:val="bw3"/>
    <w:basedOn w:val="default"/>
    <w:qFormat/>
    <w:rsid w:val="001C342D"/>
  </w:style>
  <w:style w:type="paragraph" w:customStyle="1" w:styleId="orange1">
    <w:name w:val="orange1"/>
    <w:basedOn w:val="default"/>
    <w:qFormat/>
    <w:rsid w:val="001C342D"/>
  </w:style>
  <w:style w:type="paragraph" w:customStyle="1" w:styleId="orange2">
    <w:name w:val="orange2"/>
    <w:basedOn w:val="default"/>
    <w:qFormat/>
    <w:rsid w:val="001C342D"/>
  </w:style>
  <w:style w:type="paragraph" w:customStyle="1" w:styleId="orange3">
    <w:name w:val="orange3"/>
    <w:basedOn w:val="default"/>
    <w:qFormat/>
    <w:rsid w:val="001C342D"/>
  </w:style>
  <w:style w:type="paragraph" w:customStyle="1" w:styleId="turquoise1">
    <w:name w:val="turquoise1"/>
    <w:basedOn w:val="default"/>
    <w:qFormat/>
    <w:rsid w:val="001C342D"/>
  </w:style>
  <w:style w:type="paragraph" w:customStyle="1" w:styleId="turquoise2">
    <w:name w:val="turquoise2"/>
    <w:basedOn w:val="default"/>
    <w:qFormat/>
    <w:rsid w:val="001C342D"/>
  </w:style>
  <w:style w:type="paragraph" w:customStyle="1" w:styleId="turquoise3">
    <w:name w:val="turquoise3"/>
    <w:basedOn w:val="default"/>
    <w:qFormat/>
    <w:rsid w:val="001C342D"/>
  </w:style>
  <w:style w:type="paragraph" w:customStyle="1" w:styleId="blue1">
    <w:name w:val="blue1"/>
    <w:basedOn w:val="default"/>
    <w:qFormat/>
    <w:rsid w:val="001C342D"/>
  </w:style>
  <w:style w:type="paragraph" w:customStyle="1" w:styleId="blue2">
    <w:name w:val="blue2"/>
    <w:basedOn w:val="default"/>
    <w:qFormat/>
    <w:rsid w:val="001C342D"/>
  </w:style>
  <w:style w:type="paragraph" w:customStyle="1" w:styleId="blue3">
    <w:name w:val="blue3"/>
    <w:basedOn w:val="default"/>
    <w:qFormat/>
    <w:rsid w:val="001C342D"/>
  </w:style>
  <w:style w:type="paragraph" w:customStyle="1" w:styleId="sun1">
    <w:name w:val="sun1"/>
    <w:basedOn w:val="default"/>
    <w:qFormat/>
    <w:rsid w:val="001C342D"/>
  </w:style>
  <w:style w:type="paragraph" w:customStyle="1" w:styleId="sun2">
    <w:name w:val="sun2"/>
    <w:basedOn w:val="default"/>
    <w:qFormat/>
    <w:rsid w:val="001C342D"/>
  </w:style>
  <w:style w:type="paragraph" w:customStyle="1" w:styleId="sun3">
    <w:name w:val="sun3"/>
    <w:basedOn w:val="default"/>
    <w:qFormat/>
    <w:rsid w:val="001C342D"/>
  </w:style>
  <w:style w:type="paragraph" w:customStyle="1" w:styleId="earth1">
    <w:name w:val="earth1"/>
    <w:basedOn w:val="default"/>
    <w:qFormat/>
    <w:rsid w:val="001C342D"/>
  </w:style>
  <w:style w:type="paragraph" w:customStyle="1" w:styleId="earth2">
    <w:name w:val="earth2"/>
    <w:basedOn w:val="default"/>
    <w:qFormat/>
    <w:rsid w:val="001C342D"/>
  </w:style>
  <w:style w:type="paragraph" w:customStyle="1" w:styleId="earth3">
    <w:name w:val="earth3"/>
    <w:basedOn w:val="default"/>
    <w:qFormat/>
    <w:rsid w:val="001C342D"/>
  </w:style>
  <w:style w:type="paragraph" w:customStyle="1" w:styleId="green1">
    <w:name w:val="green1"/>
    <w:basedOn w:val="default"/>
    <w:qFormat/>
    <w:rsid w:val="001C342D"/>
  </w:style>
  <w:style w:type="paragraph" w:customStyle="1" w:styleId="green2">
    <w:name w:val="green2"/>
    <w:basedOn w:val="default"/>
    <w:qFormat/>
    <w:rsid w:val="001C342D"/>
  </w:style>
  <w:style w:type="paragraph" w:customStyle="1" w:styleId="green3">
    <w:name w:val="green3"/>
    <w:basedOn w:val="default"/>
    <w:qFormat/>
    <w:rsid w:val="001C342D"/>
  </w:style>
  <w:style w:type="paragraph" w:customStyle="1" w:styleId="seetang1">
    <w:name w:val="seetang1"/>
    <w:basedOn w:val="default"/>
    <w:qFormat/>
    <w:rsid w:val="001C342D"/>
  </w:style>
  <w:style w:type="paragraph" w:customStyle="1" w:styleId="seetang2">
    <w:name w:val="seetang2"/>
    <w:basedOn w:val="default"/>
    <w:qFormat/>
    <w:rsid w:val="001C342D"/>
  </w:style>
  <w:style w:type="paragraph" w:customStyle="1" w:styleId="seetang3">
    <w:name w:val="seetang3"/>
    <w:basedOn w:val="default"/>
    <w:qFormat/>
    <w:rsid w:val="001C342D"/>
  </w:style>
  <w:style w:type="paragraph" w:customStyle="1" w:styleId="lightblue1">
    <w:name w:val="lightblue1"/>
    <w:basedOn w:val="default"/>
    <w:qFormat/>
    <w:rsid w:val="001C342D"/>
  </w:style>
  <w:style w:type="paragraph" w:customStyle="1" w:styleId="lightblue2">
    <w:name w:val="lightblue2"/>
    <w:basedOn w:val="default"/>
    <w:qFormat/>
    <w:rsid w:val="001C342D"/>
  </w:style>
  <w:style w:type="paragraph" w:customStyle="1" w:styleId="lightblue3">
    <w:name w:val="lightblue3"/>
    <w:basedOn w:val="default"/>
    <w:qFormat/>
    <w:rsid w:val="001C342D"/>
  </w:style>
  <w:style w:type="paragraph" w:customStyle="1" w:styleId="yellow1">
    <w:name w:val="yellow1"/>
    <w:basedOn w:val="default"/>
    <w:qFormat/>
    <w:rsid w:val="001C342D"/>
  </w:style>
  <w:style w:type="paragraph" w:customStyle="1" w:styleId="yellow2">
    <w:name w:val="yellow2"/>
    <w:basedOn w:val="default"/>
    <w:qFormat/>
    <w:rsid w:val="001C342D"/>
  </w:style>
  <w:style w:type="paragraph" w:customStyle="1" w:styleId="yellow3">
    <w:name w:val="yellow3"/>
    <w:basedOn w:val="default"/>
    <w:qFormat/>
    <w:rsid w:val="001C342D"/>
  </w:style>
  <w:style w:type="paragraph" w:customStyle="1" w:styleId="aff0">
    <w:name w:val="Объекты фона"/>
    <w:qFormat/>
    <w:rsid w:val="001C342D"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aff1">
    <w:name w:val="Фон"/>
    <w:qFormat/>
    <w:rsid w:val="001C342D"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aff2">
    <w:name w:val="Примечания"/>
    <w:qFormat/>
    <w:rsid w:val="001C342D"/>
    <w:pPr>
      <w:ind w:left="340" w:hanging="340"/>
    </w:pPr>
    <w:rPr>
      <w:rFonts w:ascii="Noto Sans Devanagari" w:eastAsia="Tahoma" w:hAnsi="Noto Sans Devanagari" w:cs="Liberation Serif"/>
      <w:kern w:val="2"/>
      <w:sz w:val="40"/>
      <w:szCs w:val="24"/>
    </w:rPr>
  </w:style>
  <w:style w:type="paragraph" w:customStyle="1" w:styleId="13">
    <w:name w:val="Структура 1"/>
    <w:qFormat/>
    <w:rsid w:val="001C342D"/>
    <w:pPr>
      <w:spacing w:before="283"/>
    </w:pPr>
    <w:rPr>
      <w:rFonts w:ascii="Noto Sans Devanagari" w:eastAsia="Tahoma" w:hAnsi="Noto Sans Devanagari" w:cs="Liberation Serif"/>
      <w:kern w:val="2"/>
      <w:sz w:val="64"/>
      <w:szCs w:val="24"/>
    </w:rPr>
  </w:style>
  <w:style w:type="paragraph" w:customStyle="1" w:styleId="22">
    <w:name w:val="Структура 2"/>
    <w:basedOn w:val="13"/>
    <w:qFormat/>
    <w:rsid w:val="001C342D"/>
    <w:pPr>
      <w:spacing w:before="227"/>
    </w:pPr>
    <w:rPr>
      <w:sz w:val="56"/>
    </w:rPr>
  </w:style>
  <w:style w:type="paragraph" w:customStyle="1" w:styleId="3">
    <w:name w:val="Структура 3"/>
    <w:basedOn w:val="22"/>
    <w:qFormat/>
    <w:rsid w:val="001C342D"/>
    <w:pPr>
      <w:spacing w:before="170"/>
    </w:pPr>
    <w:rPr>
      <w:sz w:val="48"/>
    </w:rPr>
  </w:style>
  <w:style w:type="paragraph" w:customStyle="1" w:styleId="43">
    <w:name w:val="Структура 4"/>
    <w:basedOn w:val="3"/>
    <w:qFormat/>
    <w:rsid w:val="001C342D"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rsid w:val="001C342D"/>
    <w:pPr>
      <w:spacing w:before="57"/>
    </w:pPr>
  </w:style>
  <w:style w:type="paragraph" w:customStyle="1" w:styleId="6">
    <w:name w:val="Структура 6"/>
    <w:basedOn w:val="5"/>
    <w:qFormat/>
    <w:rsid w:val="001C342D"/>
  </w:style>
  <w:style w:type="paragraph" w:customStyle="1" w:styleId="7">
    <w:name w:val="Структура 7"/>
    <w:basedOn w:val="6"/>
    <w:qFormat/>
    <w:rsid w:val="001C342D"/>
  </w:style>
  <w:style w:type="paragraph" w:customStyle="1" w:styleId="8">
    <w:name w:val="Структура 8"/>
    <w:basedOn w:val="7"/>
    <w:qFormat/>
    <w:rsid w:val="001C342D"/>
  </w:style>
  <w:style w:type="paragraph" w:customStyle="1" w:styleId="9">
    <w:name w:val="Структура 9"/>
    <w:basedOn w:val="8"/>
    <w:qFormat/>
    <w:rsid w:val="001C342D"/>
  </w:style>
  <w:style w:type="table" w:styleId="aff3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basedOn w:val="a0"/>
    <w:unhideWhenUsed/>
    <w:rsid w:val="0028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Sibirkova@tulareg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4259-02BE-45B4-834A-5B85BB6D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Юлия Глинская</cp:lastModifiedBy>
  <cp:revision>2</cp:revision>
  <cp:lastPrinted>2022-06-28T14:27:00Z</cp:lastPrinted>
  <dcterms:created xsi:type="dcterms:W3CDTF">2023-01-31T15:41:00Z</dcterms:created>
  <dcterms:modified xsi:type="dcterms:W3CDTF">2023-01-31T15:41:00Z</dcterms:modified>
  <dc:language>ru-RU</dc:language>
</cp:coreProperties>
</file>