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F3" w:rsidRPr="003037F3" w:rsidRDefault="003037F3" w:rsidP="003037F3">
      <w:pPr>
        <w:tabs>
          <w:tab w:val="left" w:pos="334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 план работы  с подростками</w:t>
      </w:r>
      <w:r>
        <w:rPr>
          <w:rFonts w:ascii="Times New Roman" w:hAnsi="Times New Roman"/>
          <w:b/>
          <w:sz w:val="28"/>
          <w:szCs w:val="28"/>
        </w:rPr>
        <w:t xml:space="preserve"> по программе «Центр «Подросток. Поколение </w:t>
      </w:r>
      <w:r>
        <w:rPr>
          <w:rFonts w:ascii="Times New Roman" w:hAnsi="Times New Roman"/>
          <w:b/>
          <w:sz w:val="28"/>
          <w:szCs w:val="28"/>
          <w:lang w:val="en-US"/>
        </w:rPr>
        <w:t>Z</w:t>
      </w:r>
      <w:r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tbl>
      <w:tblPr>
        <w:tblW w:w="14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417"/>
        <w:gridCol w:w="1418"/>
        <w:gridCol w:w="1275"/>
        <w:gridCol w:w="4820"/>
        <w:gridCol w:w="2693"/>
      </w:tblGrid>
      <w:tr w:rsidR="003037F3" w:rsidRPr="00B86B4E" w:rsidTr="005003DB">
        <w:trPr>
          <w:cantSplit/>
          <w:trHeight w:val="428"/>
        </w:trPr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№№</w:t>
            </w:r>
          </w:p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задачи, мероприятия</w:t>
            </w:r>
          </w:p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693" w:type="dxa"/>
            <w:vMerge w:val="restart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3037F3" w:rsidRPr="00B86B4E" w:rsidTr="005003DB">
        <w:trPr>
          <w:cantSplit/>
          <w:trHeight w:val="998"/>
        </w:trPr>
        <w:tc>
          <w:tcPr>
            <w:tcW w:w="709" w:type="dxa"/>
            <w:vMerge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820" w:type="dxa"/>
            <w:vMerge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37F3" w:rsidRPr="00B86B4E" w:rsidTr="005003DB">
        <w:trPr>
          <w:trHeight w:val="228"/>
        </w:trPr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037F3" w:rsidRPr="00B86B4E" w:rsidTr="005003DB">
        <w:trPr>
          <w:trHeight w:val="228"/>
        </w:trPr>
        <w:tc>
          <w:tcPr>
            <w:tcW w:w="14884" w:type="dxa"/>
            <w:gridSpan w:val="7"/>
            <w:shd w:val="clear" w:color="auto" w:fill="auto"/>
          </w:tcPr>
          <w:p w:rsidR="003037F3" w:rsidRPr="00B30985" w:rsidRDefault="003037F3" w:rsidP="003037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30985">
              <w:rPr>
                <w:sz w:val="24"/>
                <w:szCs w:val="24"/>
              </w:rPr>
              <w:t>Направление – «Самопознание и самооценка. Формирование Я - концепции».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 самовыражения и самораскрытия личностного потенциала, контроля управления эмоциями в различных ситуациях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721CC9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Входящая диагностика. Работа на  мотивацию подростков по вхождению в программу</w:t>
            </w:r>
          </w:p>
        </w:tc>
        <w:tc>
          <w:tcPr>
            <w:tcW w:w="1417" w:type="dxa"/>
            <w:shd w:val="clear" w:color="auto" w:fill="auto"/>
          </w:tcPr>
          <w:p w:rsidR="003037F3" w:rsidRPr="00721CC9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  <w:p w:rsidR="003037F3" w:rsidRPr="00721CC9" w:rsidRDefault="003037F3" w:rsidP="005003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 психологических и педагогических проблем, интересов  подростков, формирование  устойчивой мотивации для работы  в  программе.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 «LINES OF PERSONALITY. ЛИНИИ ЛИЧНОСТИ»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 несовершеннолетних основ здоровье сбережения через использование специально организованных форм обучения и реализацию инновационных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арт-терапии: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нейрографики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дудлинга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зентангла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Учить детей  использовать  социально  приемлемый  выход агрессивности и   других негативных   чувств через  арт-терапию.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Развивать у ребенка потребность в саморазвитии.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Повысить (понизить) самооценку, развить самоуважение, способствовать решению 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психических проблем (страхи, тревожность, агрессивность,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Формировать представление детей о здоровье, об умениях и навыках, содействующих его поддержанию, укреплению и сохранению.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Создать атмосферу общности интересов, эмоциональной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взаимоподдержки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Стабилизация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-эмоционального состояния подростка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творческой инициативы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самооценки, формирование убежденности в своей неповторимости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культуры семейных взаимоотношений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творческой фантазии, формирование эстетического вкуса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сенсорного развития  несовершеннолетних «Сенсорные сады»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обогащение чувственного опыта несовершеннолетних посредством развития сенсорной системы, стабилизация психоэмоционального состояния.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диагностическое обследование дошкольников и младших школьников на определение уровня сенсорного развития (тактильного, зрительного, слухового, обонятельного, вкусового сенсорных каналов); провести диагностическое обследование несовершеннолетних на определение психоэмоционального состояния.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групповые и индивидуальные психологические занятия для несовершеннолетних с использованием интерактивного оборудования.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психолого-педагогические условия для сенсорного развития несовершеннолетних.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развитию коммуникативной сферы детей (эмоционального интеллекта, способности к самопознанию и самовыражению,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итоговое диагностическое обследование несовершеннолетних.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занятий.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психолого-педагогического процесса на создание благоприятных условий для максимального раскрытия психологического потенциала участников целевой группы.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межличностных отношениях.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сенсорного развития участников целевой группы.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7F3" w:rsidRPr="00B86B4E" w:rsidTr="005003DB">
        <w:tc>
          <w:tcPr>
            <w:tcW w:w="14884" w:type="dxa"/>
            <w:gridSpan w:val="7"/>
            <w:shd w:val="clear" w:color="auto" w:fill="auto"/>
          </w:tcPr>
          <w:p w:rsidR="003037F3" w:rsidRPr="00B30985" w:rsidRDefault="003037F3" w:rsidP="003037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30985">
              <w:rPr>
                <w:sz w:val="24"/>
                <w:szCs w:val="24"/>
              </w:rPr>
              <w:t xml:space="preserve">Направление – Здоровое поколение «Нет, </w:t>
            </w:r>
            <w:proofErr w:type="spellStart"/>
            <w:r w:rsidRPr="00B30985">
              <w:rPr>
                <w:sz w:val="24"/>
                <w:szCs w:val="24"/>
              </w:rPr>
              <w:t>локдаун</w:t>
            </w:r>
            <w:proofErr w:type="spellEnd"/>
            <w:r w:rsidRPr="00B30985">
              <w:rPr>
                <w:sz w:val="24"/>
                <w:szCs w:val="24"/>
              </w:rPr>
              <w:t>!» Жизнестойкость и психическое здоровье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стрессоустойчивости, самооценки, формирование позитивного мышления, профилактика суицидальных рисков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сихологический курс по стабилизации </w:t>
            </w:r>
            <w:proofErr w:type="spellStart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-эмоционального состояния «На пике»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курса: снижение уровня тревожности и стресса несовершеннолетних, стабилизация психоэмоционального состояния, формирование глубокого  мироощущения.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2" w:type="dxa"/>
            <w:shd w:val="clear" w:color="auto" w:fill="auto"/>
          </w:tcPr>
          <w:p w:rsidR="003037F3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развивающего курса, направленн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становление жизнестойкости подростков, находящихся в трудной жизненной ситуации, «</w:t>
            </w:r>
            <w:proofErr w:type="spellStart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Реалтокер</w:t>
            </w:r>
            <w:proofErr w:type="spellEnd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 динамика жизнестойкости подростков, находящихс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 трудной жизненной ситуации.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Провести диагностическое обследование несовершеннолетних: определить уровень жизнестойкости, самооценки, приоритеты ценностно-смысловой сферы.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групповые психологические занятия для несовершеннолетних согласно плану занятий.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благоприятную атмосферу для развития доверительного уровня общения в группе.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Способствовать развитию личностной сферы подростков (навыков самоанализа, повышения интереса к своему внутреннему миру, способности </w:t>
            </w:r>
            <w:proofErr w:type="spellStart"/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самопредъявления</w:t>
            </w:r>
            <w:proofErr w:type="spellEnd"/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Осуществить коррекцию индивидуальных психологических проблем личности подростка.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Провести итоговое диагностическое обследование несовершеннолетних.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жизнестойкости подростков.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показателей самооценки в сторону ее нормализации.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Смещение приоритетов ценностно-смысловой сферы.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навыков самоанализа,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самопредъявления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52" w:type="dxa"/>
            <w:shd w:val="clear" w:color="auto" w:fill="auto"/>
          </w:tcPr>
          <w:p w:rsidR="003037F3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занятий программы по профилактике деструктивных форм поведения подростков из семей, находящихся в трудной жизненной 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ситуации «БЕЗ ЛОКДАУНОВ»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осмысление несовершеннолетними причинно-следственных связей, лежащих в основе деструктивных форм поведения </w:t>
            </w:r>
            <w:proofErr w:type="spellStart"/>
            <w:proofErr w:type="gramStart"/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поведения</w:t>
            </w:r>
            <w:proofErr w:type="spellEnd"/>
            <w:proofErr w:type="gramEnd"/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формирование опыта целесообразного и рационального поведения в проблемных ситуациях.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Провести диагностическое обследование </w:t>
            </w: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подростков на определение склонности подростков к зависимостям; выявление уровня автономности психологического пространства подростков.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групповые психологические занятия для подростков согласно этапам реализации программы.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психолого-педагогические условия для формирования навыков критического мышления несовершеннолетних в отношении проблемы зависимого поведения.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Содействовать формированию навыков сопротивления негативному влиянию сверстников, социального окружения, СМИ.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 несовершеннолетних актуальной информацией о проблеме зависимого поведения.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Провести итоговое диагностическое обследование несовершеннолетних.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овлеченность несовершен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в практические занятия.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асширение системы представлений несовершеннолетних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проблеме зависимого поведения.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у подростков навыков сопротивления негативному влиянию сверстников, социального окружения, СМИ.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 полового воспитания для несовершеннолетних «#Я +ТЫ: разговор на запретные темы»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 сформировать у детей и подростков правильное понимание сущности нравственных норм и установок в области взаимоотношений полов и потребность руководствоваться ими во всех сферах деятельности. Такими нормами и установками являются: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-понимание человеком общественного интереса, который заключён   в его взаимоотношениях с другим полом;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-умение находить правильное решение конкретных нравственных проблем, возникающих в сфере этих взаимоотношений;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-устойчивость к навязыванию подрастающему поколению сексуальной распущенности, потребительского </w:t>
            </w: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к другому полу, пренебрежения моральными ценностями.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воспитание ответственного отношения к своему здоровью и здоровью других людей, формирование убеждения о вреде ранних половых связей и недопустимости безответственности и легкомыслия в сфере отношений с представителями другого пола;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обогатить учащихся знаниями о факторах, способствующих сохранению и укреплению здоровья, профилактике заболеваний;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социально-гигиеническое, семейно-нравственное воспитание учащихся;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медицинская профилактика нежелательной беременности; 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пропагандировать здоровый образ жизни (плакаты, показ кинофильмов, лекции, беседы и т.п.);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разъяснение сути понятия «взрослость».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овлеченность несовершеннолетних в практические занятия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нижение уровня тревожности, агрессивности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психоэмоционального фона (снижение напряжения, страхов, депрессивных переживаний, уменьшение проявлений последствий стрессовых ситуаций)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нижение 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психосоматических заболеваний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коммуникативных навыков несовершеннолетних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уровня активного самовыражения несовершеннолетних.</w:t>
            </w:r>
          </w:p>
        </w:tc>
      </w:tr>
      <w:tr w:rsidR="003037F3" w:rsidRPr="00B86B4E" w:rsidTr="005003DB">
        <w:tc>
          <w:tcPr>
            <w:tcW w:w="14884" w:type="dxa"/>
            <w:gridSpan w:val="7"/>
            <w:shd w:val="clear" w:color="auto" w:fill="auto"/>
          </w:tcPr>
          <w:p w:rsidR="003037F3" w:rsidRPr="00B30985" w:rsidRDefault="003037F3" w:rsidP="003037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30985">
              <w:rPr>
                <w:sz w:val="24"/>
                <w:szCs w:val="24"/>
              </w:rPr>
              <w:lastRenderedPageBreak/>
              <w:t>Направление – «Свобода выбора и самопознание. Активное поколение»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Ф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умений быть независимым от жизненных стандартов и не бояться реализовывать свои планы в жизнь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сихологический курс «</w:t>
            </w:r>
            <w:proofErr w:type="spellStart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YES</w:t>
            </w:r>
            <w:proofErr w:type="gramEnd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ориентиры для подростков»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сихологический ку</w:t>
            </w:r>
            <w:proofErr w:type="gramStart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</w:t>
            </w:r>
            <w:proofErr w:type="gram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ючает цикл занятий в рамках технологии по профориентации несовершеннолетних, находящихся в социально – опасном положении «12 шагов к успеху»,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профориетационные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 «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Навигатум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тренинги. 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Данный курс поможет несовершеннолетнему поставить позитивные жизненные цели, определиться с выбором профессии, снять психоэмоциональное напряжение и достичь социальной зрелости. Для занятий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деятельностью в учреждении организовано специальное 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пространство, в котором подросток сможет чувствовать себя комфортно и создавать для себя социальную сеть по интересам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Вовлеченность несовершеннолетних в занятия, расширение представлений о профессиях.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сследовательский проект с участием подростков «3D» (Думай!</w:t>
            </w:r>
            <w:proofErr w:type="gramEnd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Действуй! </w:t>
            </w:r>
            <w:proofErr w:type="gramStart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Добивайся!)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направлен на профессиональную ориентацию подростков в возрасте 15-17 лет. Подростки (исследователи) – получатели социальных услуг (проживающие в стационарном отделении, посещающие отделение дневного пребывания) в количестве 8 человек, выявляют основные профессиональные интересы респондентов (учащихся 8-10-х классов). Исходя из интересов ребят, составляется Топ-10 востребованных профессий. Далее организуется взаимодействие с привлекательными для подростков организациями, предприятиями, кампаниями, с руководителями которых заключается соглашение на однодневные стажировки с участниками проекта. На протяжении всего периода реализации проекта исследователями будет вестись репортаж с целью трансляции опыта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мотивации к  исследовательской  деятельности, вовлеченность несовершеннолетних в проект. Развитие  познавательных способностей  несовершеннолетних.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52" w:type="dxa"/>
            <w:shd w:val="clear" w:color="auto" w:fill="auto"/>
          </w:tcPr>
          <w:p w:rsidR="003037F3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 социально-бытовой реабилитации подростков, находящихся на социальном обслуживании в стационарном отделении «Фишки Z»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оказание помощи несовершеннолетним в максимальной реализации своих возможностей в освоении бытовых и трудовых навыков, навыков самообслуживания, в организации собственного досуга и общения; повышение стрессоустойчивости, самооценки; предупреждение депрессии.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ориентироваться в социально-бытовых вопросах, приобретать чувство уверенности не выживания в отсутствие взрослых, эмансипироваться от взрослого; 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создать комфортные и безопасные бытовые условия, пригодные для независимого существования;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и знания о нормах культуры поведения;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навыки работы в коллективе, воспитывая чувство товарищества и взаимопомощи, ответственности за порученное дело;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социально-педагогические и психологические компетенции (умения и навыки), необходимые для самостоятельной жизни;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социально – правовой и психолого-педагогической адаптации и интеграции в социум.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Сформированы умения ориентироваться в окружающем социуме на бытовом уровне (умение пользоваться бытовыми приборами  и кухонной утварью, приготовление блюд, кулинарных и кондитерских изделий, требующих простой кулинарной обработки) – 75%.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Сформированы представления и знания о нормах культуры поведения (соблюдаются правила этикета) -100%.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Выработаны безопасные приемы труда (соблюдается техника безопасности при трудовой деятельности)- 100%.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коммуникативными навыками и навыками коллективного взаимодействия в условиях совместной деятельности – 70%.</w:t>
            </w:r>
          </w:p>
          <w:p w:rsidR="003037F3" w:rsidRPr="0094212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семейной культуры и формирование позитивного здорового образа современной семьи у несовершеннолетних подростков.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информированности в вопросах семейного, социального права у несовершеннолетних родителей и их окружения.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552" w:type="dxa"/>
            <w:shd w:val="clear" w:color="auto" w:fill="auto"/>
          </w:tcPr>
          <w:p w:rsidR="003037F3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рограмма патриотического воспитания «Я - 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патриот»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развивать систему комплексного и непрерывного патриотического воспитания человека, обладающего чувством </w:t>
            </w: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духовно-нравственную личность, разумно сочетающую личные интересы с </w:t>
            </w:r>
            <w:proofErr w:type="gramStart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общественными</w:t>
            </w:r>
            <w:proofErr w:type="gramEnd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чувство долга, ответственность, готовность к защите Отечества, чувства любви и привязанности к семье, родному дому, своей Родине, традициям, обычаям своего народа; 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необходимые материальные и правовые нормы поведения в части государственных, трудовых, гражданских и семейных законов, осознания себя как части правового государства, способного к сотрудничеству с другими через изучение Конвенции о правах ребёнка;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гордость за героическое прошлое своей Родины и уважение к  культуре своей страны;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взаимодействовать с первичными ветеранскими организациями и «серебряными волонтерами»  </w:t>
            </w:r>
            <w:proofErr w:type="spellStart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Барсово</w:t>
            </w:r>
            <w:proofErr w:type="spellEnd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Белый Яр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30985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B30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роектный этап: получение целостной картины состояния </w:t>
            </w:r>
            <w:r w:rsidRPr="00B30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гражданско-патриотического воспитания в отделении </w:t>
            </w:r>
            <w:proofErr w:type="spellStart"/>
            <w:r w:rsidRPr="00B30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30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гражданственности как личностного качества у несовершеннолетних;</w:t>
            </w:r>
          </w:p>
          <w:p w:rsidR="003037F3" w:rsidRPr="00B30985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30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рактический этап: активация деятельности в рамках гражданско-патриотического воспитания;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30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налитический этап: изменение социальной и гражданской позиции несовершеннолетних; определение системы дальнейшей деятельности по воспитанию граж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данина и патриота в отделении. 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552" w:type="dxa"/>
            <w:shd w:val="clear" w:color="auto" w:fill="auto"/>
          </w:tcPr>
          <w:p w:rsidR="003037F3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 развития творческих способностей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«Творческая мастерская»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роведение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(практических занятий – научить  наиболее простым операциям шитья,  чтобы  они могли под наблюдением или самостоятельно изготавливать простые швейные изделия) </w:t>
            </w:r>
            <w:proofErr w:type="spell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 (направленных на формирование </w:t>
            </w:r>
            <w:proofErr w:type="gramStart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мотивации</w:t>
            </w:r>
            <w:proofErr w:type="gramEnd"/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94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профессиональное развитие личности, осознанный выбор профессии).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3037F3" w:rsidRPr="000434C5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личностные и нравственные качества: самостоятельность, настойчивость, чувство товарищества, бережное отношение к инструментам и оборудованию.</w:t>
            </w:r>
          </w:p>
          <w:p w:rsidR="003037F3" w:rsidRPr="000434C5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навыки работы в швейном рукоделии, выявление творческих способностей несовершеннолетних. </w:t>
            </w:r>
          </w:p>
          <w:p w:rsidR="003037F3" w:rsidRPr="000434C5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мелкую моторику пальцев рук, координацию движений рук и ног.</w:t>
            </w:r>
          </w:p>
          <w:p w:rsidR="003037F3" w:rsidRPr="000434C5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потребность к деятельности, активности, развивать двигательную способность, мышечную систему.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и понятия о технологии изготовления простых швейных  изделий.  Корректировать  познавательные  процессы:  ощущение, восприятие, внимание, воображение, мышление, память, речь.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0434C5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Вовлеченность несовершеннолетних  в мероприятия по швейному делу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0434C5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нравственных качеств к самостоятельной работе, работе в коллективе и </w:t>
            </w:r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бережному отношению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инструментам и приспособлениям.</w:t>
            </w:r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037F3" w:rsidRPr="000434C5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логического мышления, умений сравнивать, анализировать, процесс изготовления швейных изделий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0434C5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 качества жизни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несовершеннолетних </w:t>
            </w:r>
            <w:r w:rsidRPr="0004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посредством изготовления собственных изделий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552" w:type="dxa"/>
            <w:shd w:val="clear" w:color="auto" w:fill="auto"/>
          </w:tcPr>
          <w:p w:rsidR="003037F3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 развития творческих способностей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Джинсовый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кастомайзинг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основами </w:t>
            </w:r>
            <w:proofErr w:type="spellStart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кастомайзинга</w:t>
            </w:r>
            <w:proofErr w:type="spellEnd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личностные и нравственные качества: самостоятельность, настойчивость, чувство товарищества, бережное отношение к инструментам, оборудованию, одежде.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навыки работы в рукоделии, развивать творческие способности несовершеннолетних. 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о технологии преображения одежды (внесения изменений в готовую вещь), о технологии изготовления новой одежды.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Способствовать улучшению материального положения несовершеннолетних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создание джинсовой одежды.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осуществление  деятельности по переделке джинсовой  одежды развивать творческие способности и эстетический вкус.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Вовлеченность несовершеннолетних в мероприятия технологии.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творческих способностей несовершеннолетних, формирование их эстетического вкуса.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представления о профессии швеи, возникновение желания декорировать и переделывать </w:t>
            </w: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собственную одежду, создавать бижутерию собственными руками, заниматься подобной деятельностью в дальнейшей жизни.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уровня бедности посредством создания части собственного гардероба и гардероба ребенка.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работать в  команде, добиваться необходимых результатов в работе.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2552" w:type="dxa"/>
            <w:shd w:val="clear" w:color="auto" w:fill="auto"/>
          </w:tcPr>
          <w:p w:rsidR="003037F3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 социально-бытовой реабилитации несовершеннолетних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(работа в столярной мастерской) «Траектория успеха»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формирование у несовершеннолетних интереса к работе по изготовлению изделий по столярному делу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интереса к знаниям, потребности в творческом труде; 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 подростков основ культуры умственного и физического труда, представлений об основных столярных материалах и инструментах; 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соблюдению техники безопасности при выполнении столярных работ и поддержанию порядка на рабочем месте;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становлению и развитию несовершеннолетнего в целях достижения удовлетворенности своим трудом и социальным статусом, реализации  своего потенциала, обеспечения достойного уровня жизни.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Стабильное положительное эмоциональное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состояние несовершеннолетних.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у несовершеннолетних открытости, иск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ренности в общении.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важности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выбора профессии для будущего.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реалистичного уровня притязаний подростков в отношении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профессионального    будущего.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Рефлексия собственного состояния 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состояния окружающих, осознание своих чувств, понимание 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инятие чувств окружающих людей.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собственной уникальности,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своих сильных и слабых сторон.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Адекватная самооценка и повышение коммуникатив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навыков несовершеннолетних.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позитивных жизненных целей и повышение трудовой мотивации несовершеннолетних.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037F3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7F3" w:rsidRPr="00B86B4E" w:rsidTr="005003DB">
        <w:tc>
          <w:tcPr>
            <w:tcW w:w="14884" w:type="dxa"/>
            <w:gridSpan w:val="7"/>
            <w:shd w:val="clear" w:color="auto" w:fill="auto"/>
          </w:tcPr>
          <w:p w:rsidR="003037F3" w:rsidRPr="00B30985" w:rsidRDefault="003037F3" w:rsidP="003037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30985">
              <w:rPr>
                <w:sz w:val="24"/>
                <w:szCs w:val="24"/>
              </w:rPr>
              <w:t>Направление – «Вместе мы сильнее»</w:t>
            </w:r>
            <w:r>
              <w:rPr>
                <w:sz w:val="24"/>
                <w:szCs w:val="24"/>
              </w:rPr>
              <w:t>.</w:t>
            </w:r>
            <w:r w:rsidRPr="00B30985">
              <w:rPr>
                <w:sz w:val="24"/>
                <w:szCs w:val="24"/>
              </w:rPr>
              <w:t xml:space="preserve"> Совместная работа подростков и родителей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гармонизация детско-родительских отношений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 работы с подростками и их законными представителями (родителями, опекунами) «</w:t>
            </w:r>
            <w:proofErr w:type="gramStart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</w:t>
            </w:r>
            <w:proofErr w:type="gramEnd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ток-шоу для подростков и их родителей «Говорить так, чтобы слышали»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редупреждение и коррекция социальных отклонений в поведении несовершеннолетних посредством организации комфортного, безопасного пространства для эффективного взаимодействия восстановления, укрепления, коррекции семейных и детско-родительских взаимоотношений  несовершеннолетних.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1.Установить и развивать партнерство и сотрудничество в системе «родител</w:t>
            </w:r>
            <w:proofErr w:type="gramStart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ребенок». Способствовать формированию навыков общения между членами семьи, </w:t>
            </w: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выстраиванию гармоничных взаимоотношений, налаживание детско-родительских отношений в семье.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Повысить уровень родительской компетентности, психолого-педагогической культуры. Формировать ответственное отношение родителей к своим обязанностям.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Содействовать освоению несовершеннолетними положительного социального опыта, социальных ролей и установок, выработки ценностных ориентаций, положительных социальных качеств личности.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4.Расширить сферу общения детей и взрослых через организацию совместных занятий.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5.Создать условия для успешной социализации подростков.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Оказывать квалифицированную консультативную и практическую помощь родителям по проблемам развития и воспитания подростка.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Снижение количества детско-родительских конфликтов в семьях участников.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Гармонизация внутрисемейных отношений и внутреннего мира подростков и их родителей.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психолого-педагогической компетентности родителей, овладение </w:t>
            </w: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техниками эффективного взаимодействия с ребенком.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навыков адекватного и равноправного общения, способности к предотвращению и разрешению межличностных конфликтов.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социальных связей семьи.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и развитие отношений партнерства и сотрудничества родителя с ребенком.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понимания родителями собственного ребенка, особенностей и закономерностей его развития.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способности к </w:t>
            </w:r>
            <w:proofErr w:type="spellStart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 пониманию переживаний, состояний и интересов друг друга.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 поведения и обучение адекватным способам реагирования в </w:t>
            </w: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проблемных и стрессовых ситуациях.</w:t>
            </w:r>
          </w:p>
          <w:p w:rsidR="003037F3" w:rsidRPr="009E7E5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приемам </w:t>
            </w:r>
            <w:proofErr w:type="spellStart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психического состояния.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навыков выбора и принятия решений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рограмма по профилактике и коррекции </w:t>
            </w:r>
            <w:proofErr w:type="spellStart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у несовершеннолетних «ВЫБОР»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и коррекция </w:t>
            </w:r>
            <w:proofErr w:type="spellStart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поведения. Формирование гармонично-развитой, здоровой личности посредством сотрудничества между всеми участниками учебно-воспитательного процесса.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повысить уровень профилактической работы с несовершеннолетними и родителями в образовательном учреждении;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дать достоверную информацию о причинах и последствиях употребления алкогольной продукции и </w:t>
            </w:r>
            <w:proofErr w:type="spellStart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веществ, возможных стратегиях поведения;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познакомить с психологическими аспектами формирования зависимого поведения у несовершеннолетних в соответствии с индивидуальными и возрастными особенностями;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сформировать у несовершеннолетних стойкую негативную установку по отношению ко всем формам девиаций;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организовать работу с педагогическим составом, направленную на изучение и анализ причин </w:t>
            </w:r>
            <w:proofErr w:type="spellStart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у подрастающего поколения;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развить систему родительского всеобуча по проблемам семейного воспитания и 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вопросам предупреждения приобщения детей к алкоголю и </w:t>
            </w:r>
            <w:proofErr w:type="spellStart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психоактивным</w:t>
            </w:r>
            <w:proofErr w:type="spellEnd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веществам.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Вовлеченность несовершеннолетних в мероприятия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рофилактической направленности.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несовершеннолетними негативного влияния алкоголя и </w:t>
            </w:r>
            <w:proofErr w:type="spellStart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 на здоровье человека.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приоритета здоров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образа жизни.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активной жизненной позиции у подростков, исключающей использование различных форм девиаций в качестве средс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 ухода от жизненных проблем.</w:t>
            </w:r>
          </w:p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мотивации педагогов на организацию и проведение 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мероприятий, формирующих у несовершеннолетних систему знаний о медицинских, правовых, морально-этических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аспектах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родителями важности взаимодействия со специалистами Учреждения по вопросам семейного воспитания и предупреждения приобщения детей к </w:t>
            </w:r>
            <w:proofErr w:type="spellStart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психоактивным</w:t>
            </w:r>
            <w:proofErr w:type="spellEnd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веществам.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Фрироуп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новый вид спорта, придуманный в России. Это преодоление дистанций, созданных на деревьях или искусственных опорах из веревок, досок, покрышек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 мотивации к  занятиям, вовлеченность членов  семей к  занятиям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фрироупом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52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ехнология «Семейный клуб выходного дня «Тесный круг» по профилактике семейного неблагополучия, преодолению кризисных ситуаций в 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семье, содействию укреплению семьи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асширение содержания и форм совместной деятельности детей и родителей, эмоциональное сплочение, гармонизация и коррекция детско-родительских отношений, профилактика </w:t>
            </w:r>
            <w:proofErr w:type="spellStart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аддиктивных</w:t>
            </w:r>
            <w:proofErr w:type="spellEnd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состояний, укрепление психологического здоровья через создание семейного клуба.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Установить и развивать партнерство и сотрудничество в системе «родитель-ребенок». 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Способствовать формированию навыков общения между членами семьи, выстраиванию гармоничных взаимоотношений, налаживание детско-родительских отношений в семье.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Повысить уровень родительской компетентности, психолого-педагогической культуры. 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Формировать ответственное отношение родителей к своим обязанностям.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Содействовать освоению несовершеннолетними положительного социального опыта, социальных ролей и установок, выработки ценностных ориентаций, положительных социальных качеств личности.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Расширить сферу общения детей и взрослых через организацию активного досуга.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Создать условия для успешной социализации детей.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Оказывать квалифицированную консультативную и практическую помощь родителям по проблемам развития и воспитания ребенка.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Укрепить психологическое здоровье детей, обеспечивающее повышение уверенности в себе, активное познание окружающего мира.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Повысить эмоциональную сплоченность коллектива клуба, </w:t>
            </w:r>
            <w:proofErr w:type="spellStart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мотивированность</w:t>
            </w:r>
            <w:proofErr w:type="spellEnd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совместную работу между участниками.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Укрепить роль духовно-нравственных ценностей для усиления </w:t>
            </w:r>
            <w:proofErr w:type="spellStart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межпоколенных</w:t>
            </w:r>
            <w:proofErr w:type="spellEnd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связей.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Проводить профилактические мероприятия проявления </w:t>
            </w:r>
            <w:proofErr w:type="spellStart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путем нормализации детско-родительских отношений.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действующего детско-родительского клуба выходного дня (не менее 20 человек в год).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Гармонизация внутрисемейных отношений и внутреннего мира 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несовершеннолетних, зачисленных в стационарное отделение, и их родителей (не менее 78%). 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психолого-педагогической компетентности родителей, овладение техниками эффективного взаимодействия с ребенком (не менее 60%).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участников целевой группы коммуникативными навыками и навыками коллективного взаимодействия в условиях совместной деятельности (не менее 70%).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психического и личностного развития детей (не менее 70%).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социальных связей семьи (не менее 78%).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мотивации к воспитанию детей (не менее 80%).</w:t>
            </w:r>
          </w:p>
          <w:p w:rsidR="003037F3" w:rsidRPr="00B86B4E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уровня тревожности несовершеннолетних, 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зачисленных в стационарное отделение (не менее 60%).</w:t>
            </w:r>
          </w:p>
        </w:tc>
      </w:tr>
      <w:tr w:rsidR="003037F3" w:rsidRPr="00B86B4E" w:rsidTr="005003DB">
        <w:tc>
          <w:tcPr>
            <w:tcW w:w="709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2552" w:type="dxa"/>
            <w:shd w:val="clear" w:color="auto" w:fill="auto"/>
          </w:tcPr>
          <w:p w:rsidR="003037F3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профилактики раннего материнства и социального сопровождения беременных девушек несовершеннолетнего возраста, юных матерей, и их семей «Дочки-матери»</w:t>
            </w:r>
          </w:p>
        </w:tc>
        <w:tc>
          <w:tcPr>
            <w:tcW w:w="1417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3037F3" w:rsidRPr="00B86B4E" w:rsidRDefault="003037F3" w:rsidP="005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профилактика раннего материнства, обеспечение комплексной поддержки несовершеннолетним беременным, юным матерям и их семьям, оказавшимся в трудной жизненной ситуации.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профилактическую деятельность среди подростков, направленную на повышение семейного статуса, семейных ценностей.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у несовершеннолетних чувство ответственности за свои поступки.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правильное отношение беременной несовершеннолетней к новому статусу и положению в обществе.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оптимального выхода из сложной жизненной ситуации.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личностному и социальному развитию юных матерей, их социальной активности и конструктивности поведения.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социальное партнерство между государственными и общественными организациями, а также семьями – участниками проекта.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Реализовать проект комплексного сопровождения юных матерей.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заинтересованность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вовлеченность несовершеннолетних в мероприятия профилактической направленности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чувства ответственности у несовершеннолетних в возрасте от 13 до 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</w:t>
            </w: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активной жизненной позиции у беременной девушки несовершеннолетнего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вопросов, способствующих комфортному проживанию семьи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37F3" w:rsidRPr="0083568D" w:rsidRDefault="003037F3" w:rsidP="005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несовершеннолетних и их семей в социально- культурную жизнь района, а также привлечение внимания к проблемам семей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037F3" w:rsidRDefault="003037F3" w:rsidP="003037F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861" w:rsidRPr="003037F3" w:rsidRDefault="003037F3" w:rsidP="003037F3">
      <w:pPr>
        <w:pStyle w:val="a7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*Совместная работа подростков  и родителей может изменяться и дополняться  при наличии детско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одительского конфликта, по желанию родителей.</w:t>
      </w:r>
    </w:p>
    <w:sectPr w:rsidR="00777861" w:rsidRPr="003037F3" w:rsidSect="003037F3">
      <w:pgSz w:w="16838" w:h="11906" w:orient="landscape"/>
      <w:pgMar w:top="707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7C72"/>
    <w:multiLevelType w:val="hybridMultilevel"/>
    <w:tmpl w:val="5576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6C"/>
    <w:rsid w:val="00082F53"/>
    <w:rsid w:val="0009780B"/>
    <w:rsid w:val="001521F2"/>
    <w:rsid w:val="001B67DC"/>
    <w:rsid w:val="00225E3B"/>
    <w:rsid w:val="002907D6"/>
    <w:rsid w:val="003037F3"/>
    <w:rsid w:val="00404775"/>
    <w:rsid w:val="00593BDC"/>
    <w:rsid w:val="006609E6"/>
    <w:rsid w:val="006846D6"/>
    <w:rsid w:val="0069758A"/>
    <w:rsid w:val="00777861"/>
    <w:rsid w:val="007C68DC"/>
    <w:rsid w:val="00854669"/>
    <w:rsid w:val="008E136C"/>
    <w:rsid w:val="0090322C"/>
    <w:rsid w:val="00A34A03"/>
    <w:rsid w:val="00AD71B5"/>
    <w:rsid w:val="00AE0BFF"/>
    <w:rsid w:val="00B8400B"/>
    <w:rsid w:val="00D350D0"/>
    <w:rsid w:val="00DA3435"/>
    <w:rsid w:val="00DA7E8D"/>
    <w:rsid w:val="00E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DC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1521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21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21F2"/>
    <w:rPr>
      <w:color w:val="0000FF"/>
      <w:u w:val="single"/>
    </w:rPr>
  </w:style>
  <w:style w:type="table" w:styleId="a4">
    <w:name w:val="Table Grid"/>
    <w:basedOn w:val="a1"/>
    <w:uiPriority w:val="39"/>
    <w:rsid w:val="00290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7C68DC"/>
    <w:pPr>
      <w:ind w:left="720"/>
      <w:contextualSpacing/>
    </w:pPr>
  </w:style>
  <w:style w:type="paragraph" w:styleId="a7">
    <w:name w:val="No Spacing"/>
    <w:link w:val="a8"/>
    <w:uiPriority w:val="1"/>
    <w:qFormat/>
    <w:rsid w:val="003037F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3037F3"/>
  </w:style>
  <w:style w:type="character" w:customStyle="1" w:styleId="a6">
    <w:name w:val="Абзац списка Знак"/>
    <w:link w:val="a5"/>
    <w:uiPriority w:val="34"/>
    <w:locked/>
    <w:rsid w:val="003037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DC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1521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21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21F2"/>
    <w:rPr>
      <w:color w:val="0000FF"/>
      <w:u w:val="single"/>
    </w:rPr>
  </w:style>
  <w:style w:type="table" w:styleId="a4">
    <w:name w:val="Table Grid"/>
    <w:basedOn w:val="a1"/>
    <w:uiPriority w:val="39"/>
    <w:rsid w:val="00290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7C68DC"/>
    <w:pPr>
      <w:ind w:left="720"/>
      <w:contextualSpacing/>
    </w:pPr>
  </w:style>
  <w:style w:type="paragraph" w:styleId="a7">
    <w:name w:val="No Spacing"/>
    <w:link w:val="a8"/>
    <w:uiPriority w:val="1"/>
    <w:qFormat/>
    <w:rsid w:val="003037F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3037F3"/>
  </w:style>
  <w:style w:type="character" w:customStyle="1" w:styleId="a6">
    <w:name w:val="Абзац списка Знак"/>
    <w:link w:val="a5"/>
    <w:uiPriority w:val="34"/>
    <w:locked/>
    <w:rsid w:val="003037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2023-10-25T06:34:00Z</cp:lastPrinted>
  <dcterms:created xsi:type="dcterms:W3CDTF">2023-10-25T08:11:00Z</dcterms:created>
  <dcterms:modified xsi:type="dcterms:W3CDTF">2023-10-25T08:11:00Z</dcterms:modified>
</cp:coreProperties>
</file>