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418" w:leader="none"/>
        </w:tabs>
        <w:spacing w:before="0" w:after="0"/>
        <w:ind w:left="284" w:right="142" w:hanging="284"/>
        <w:contextualSpacing/>
        <w:jc w:val="both"/>
        <w:rPr/>
      </w:pPr>
      <w:r>
        <w:rPr>
          <w:rFonts w:eastAsia="Times New Roman" w:cs="Times New Roman" w:ascii="Times New Roman" w:hAnsi="Times New Roman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418" w:leader="none"/>
        </w:tabs>
        <w:spacing w:before="0" w:after="0"/>
        <w:ind w:left="284" w:righ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        Дальнегорский филиал</w:t>
      </w:r>
    </w:p>
    <w:p>
      <w:pPr>
        <w:pStyle w:val="Style32"/>
        <w:keepNext w:val="true"/>
        <w:keepLines/>
        <w:spacing w:lineRule="auto" w:line="240" w:before="0" w:after="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Краевого государственного автономного учреждения социального обслуживания </w:t>
      </w:r>
    </w:p>
    <w:p>
      <w:pPr>
        <w:pStyle w:val="Style32"/>
        <w:keepNext w:val="true"/>
        <w:keepLines/>
        <w:spacing w:lineRule="auto" w:line="240" w:before="0" w:after="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«Приморский центр социального обслуживания населения»</w:t>
      </w:r>
    </w:p>
    <w:p>
      <w:pPr>
        <w:pStyle w:val="Style32"/>
        <w:keepNext w:val="true"/>
        <w:keepLines/>
        <w:spacing w:lineRule="auto" w:line="240" w:before="0" w:after="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Отделение срочного социального обслуживания </w:t>
      </w:r>
    </w:p>
    <w:p>
      <w:pPr>
        <w:pStyle w:val="Style32"/>
        <w:keepNext w:val="true"/>
        <w:keepLines/>
        <w:spacing w:lineRule="auto" w:line="240" w:before="0" w:after="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keepNext w:val="true"/>
        <w:keepLines/>
        <w:spacing w:lineRule="auto" w:line="240" w:before="0" w:after="0"/>
        <w:ind w:left="0" w:right="142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keepNext w:val="true"/>
        <w:keepLines/>
        <w:spacing w:lineRule="auto" w:line="240"/>
        <w:ind w:left="0" w:right="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keepNext w:val="true"/>
        <w:keepLines/>
        <w:spacing w:lineRule="auto" w:line="240"/>
        <w:ind w:left="0" w:right="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keepNext w:val="true"/>
        <w:keepLines/>
        <w:spacing w:lineRule="auto" w:line="240"/>
        <w:ind w:left="0" w:right="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keepNext w:val="true"/>
        <w:keepLines/>
        <w:spacing w:lineRule="auto" w:line="240"/>
        <w:ind w:left="0" w:right="142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p>
      <w:pPr>
        <w:pStyle w:val="Style32"/>
        <w:keepNext w:val="true"/>
        <w:keepLines/>
        <w:spacing w:lineRule="auto" w:line="240"/>
        <w:ind w:left="0" w:right="142" w:hanging="0"/>
        <w:jc w:val="center"/>
        <w:rPr/>
      </w:pPr>
      <w:r>
        <w:rPr>
          <w:rFonts w:eastAsia="Times New Roman" w:cs="Times New Roman" w:ascii="Times New Roman" w:hAnsi="Times New Roman"/>
          <w:b/>
          <w:sz w:val="72"/>
          <w:szCs w:val="72"/>
        </w:rPr>
        <w:t xml:space="preserve"> </w:t>
      </w:r>
      <w:r>
        <w:rPr>
          <w:rFonts w:cs="Times New Roman" w:ascii="Times New Roman" w:hAnsi="Times New Roman"/>
          <w:b/>
          <w:sz w:val="72"/>
          <w:szCs w:val="72"/>
        </w:rPr>
        <w:t>Программа</w:t>
      </w:r>
    </w:p>
    <w:p>
      <w:pPr>
        <w:pStyle w:val="Style32"/>
        <w:keepNext w:val="true"/>
        <w:keepLines/>
        <w:spacing w:lineRule="auto" w:line="240"/>
        <w:ind w:left="0" w:right="142" w:hanging="0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Style32"/>
        <w:keepNext w:val="true"/>
        <w:keepLines/>
        <w:spacing w:lineRule="auto" w:line="240"/>
        <w:ind w:left="0" w:right="142" w:hanging="0"/>
        <w:jc w:val="center"/>
        <w:rPr/>
      </w:pPr>
      <w:r>
        <w:rPr>
          <w:rFonts w:cs="Times New Roman" w:ascii="Times New Roman" w:hAnsi="Times New Roman"/>
          <w:b/>
          <w:color w:val="215868"/>
          <w:sz w:val="72"/>
          <w:szCs w:val="72"/>
        </w:rPr>
        <w:t>«</w:t>
      </w:r>
      <w:r>
        <w:rPr>
          <w:rFonts w:eastAsia="Calibri" w:cs="Times New Roman" w:ascii="Times New Roman" w:hAnsi="Times New Roman"/>
          <w:b/>
          <w:bCs/>
          <w:color w:val="215868"/>
          <w:sz w:val="72"/>
          <w:szCs w:val="72"/>
          <w:lang w:val="ru-RU" w:eastAsia="zh-CN" w:bidi="ar-SA"/>
        </w:rPr>
        <w:t>Волшебная кисть</w:t>
      </w:r>
      <w:r>
        <w:rPr>
          <w:rFonts w:cs="Times New Roman" w:ascii="Times New Roman" w:hAnsi="Times New Roman"/>
          <w:b/>
          <w:color w:val="215868"/>
          <w:sz w:val="72"/>
          <w:szCs w:val="72"/>
        </w:rPr>
        <w:t>»</w:t>
      </w:r>
    </w:p>
    <w:p>
      <w:pPr>
        <w:pStyle w:val="Style32"/>
        <w:keepNext w:val="true"/>
        <w:keepLines/>
        <w:spacing w:lineRule="auto" w:line="240"/>
        <w:ind w:left="0" w:right="142" w:hanging="0"/>
        <w:jc w:val="center"/>
        <w:rPr>
          <w:rFonts w:ascii="Times New Roman" w:hAnsi="Times New Roman" w:cs="Times New Roman"/>
          <w:b/>
          <w:b/>
          <w:i/>
          <w:i/>
          <w:color w:val="215868"/>
          <w:sz w:val="16"/>
          <w:szCs w:val="16"/>
        </w:rPr>
      </w:pPr>
      <w:r>
        <w:rPr>
          <w:rFonts w:cs="Times New Roman" w:ascii="Times New Roman" w:hAnsi="Times New Roman"/>
          <w:b/>
          <w:i/>
          <w:color w:val="215868"/>
          <w:sz w:val="16"/>
          <w:szCs w:val="16"/>
        </w:rPr>
      </w:r>
    </w:p>
    <w:p>
      <w:pPr>
        <w:pStyle w:val="Normal"/>
        <w:keepNext w:val="true"/>
        <w:keepLines/>
        <w:spacing w:before="0" w:after="200"/>
        <w:ind w:left="284" w:right="142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Normal"/>
        <w:keepNext w:val="true"/>
        <w:keepLines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29000" cy="27336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142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 Пластун, 2024 г.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418" w:leader="none"/>
        </w:tabs>
        <w:spacing w:before="0" w:after="200"/>
        <w:ind w:left="284" w:righ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Автор-составитель:               Леснова С.В.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3402" w:right="0" w:hanging="3402"/>
        <w:rPr/>
      </w:pPr>
      <w:r>
        <w:rPr>
          <w:rFonts w:cs="Times New Roman" w:ascii="Times New Roman" w:hAnsi="Times New Roman"/>
          <w:sz w:val="26"/>
          <w:szCs w:val="26"/>
        </w:rPr>
        <w:t xml:space="preserve">Должность:                                специалист по социальной работе  отделения срочного социального 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обслуживания  Дальнегорского филиала КГАУСО «ПЦСОН».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Руководитель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программы:               </w:t>
        <w:tab/>
        <w:t xml:space="preserve">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3261" w:right="0" w:hanging="326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Должность:                               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Пояснительная записка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418" w:leader="none"/>
        </w:tabs>
        <w:spacing w:before="0" w:after="200"/>
        <w:ind w:left="720" w:right="142" w:hanging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lineRule="auto" w:line="360" w:before="0" w:after="200"/>
        <w:ind w:left="0" w:right="142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6"/>
          <w:szCs w:val="20"/>
        </w:rPr>
        <w:t>Одной из гуманистических и культурных задач современного общества - обеспечение достойной старости его членам, что означает не только организацию социального обеспечения и медицинского обслуживания, но и создание условий для удовлетворения потребности людей «третьего возраста» в личностном социокультурном развитии.</w:t>
      </w:r>
    </w:p>
    <w:p>
      <w:pPr>
        <w:pStyle w:val="NormalWeb"/>
        <w:shd w:val="clear" w:fill="FFFFFF"/>
        <w:spacing w:lineRule="auto" w:line="360" w:before="0" w:after="0"/>
        <w:ind w:left="0" w:righ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Культурно-досуговая деятельность, обладающая огромным багажом форм и методов культурного развития личности способна оптимизировать жизнедеятельность людей пожилого возраста, стимулировать их интеллектуальную и физическую активность, развивать творческие способности. Поэтому реализация развивающего потенциала культурно-досуговой деятельности этой группы людей является актуальной проблемой социального развития.</w:t>
      </w:r>
    </w:p>
    <w:p>
      <w:pPr>
        <w:pStyle w:val="NormalWeb"/>
        <w:shd w:val="clear" w:fill="FFFFFF"/>
        <w:spacing w:lineRule="auto" w:line="360" w:before="0" w:after="0"/>
        <w:ind w:left="0" w:righ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Культурно-досуговая деятельность людей пожилого возраста включают в себя:</w:t>
      </w:r>
    </w:p>
    <w:p>
      <w:pPr>
        <w:pStyle w:val="NormalWeb"/>
        <w:shd w:val="clear" w:fill="FFFFFF"/>
        <w:spacing w:lineRule="auto" w:line="360" w:before="0" w:after="0"/>
        <w:ind w:left="0" w:right="0" w:firstLine="567"/>
        <w:jc w:val="both"/>
        <w:rPr/>
      </w:pPr>
      <w:r>
        <w:rPr>
          <w:color w:val="000000"/>
          <w:szCs w:val="20"/>
        </w:rPr>
        <w:t>–</w:t>
      </w:r>
      <w:r>
        <w:rPr>
          <w:color w:val="000000"/>
          <w:szCs w:val="20"/>
        </w:rPr>
        <w:t>занятия художественным, прикладным, техническим творчеством;</w:t>
      </w:r>
    </w:p>
    <w:p>
      <w:pPr>
        <w:pStyle w:val="NormalWeb"/>
        <w:shd w:val="clear" w:fill="FFFFFF"/>
        <w:spacing w:lineRule="auto" w:line="360" w:before="0" w:after="0"/>
        <w:ind w:left="0" w:right="0" w:firstLine="567"/>
        <w:jc w:val="both"/>
        <w:rPr/>
      </w:pPr>
      <w:r>
        <w:rPr>
          <w:color w:val="000000"/>
          <w:szCs w:val="20"/>
        </w:rPr>
        <w:t>–</w:t>
      </w:r>
      <w:r>
        <w:rPr>
          <w:color w:val="000000"/>
          <w:szCs w:val="20"/>
        </w:rPr>
        <w:t>досуговые праздники, обряды, конкурсы, фестивали;</w:t>
      </w:r>
    </w:p>
    <w:p>
      <w:pPr>
        <w:pStyle w:val="NormalWeb"/>
        <w:shd w:val="clear" w:fill="FFFFFF"/>
        <w:spacing w:lineRule="auto" w:line="360" w:before="0" w:after="0"/>
        <w:ind w:left="0" w:right="0" w:firstLine="567"/>
        <w:jc w:val="both"/>
        <w:rPr/>
      </w:pPr>
      <w:r>
        <w:rPr>
          <w:color w:val="000000"/>
          <w:szCs w:val="20"/>
        </w:rPr>
        <w:t>–</w:t>
      </w:r>
      <w:r>
        <w:rPr>
          <w:color w:val="000000"/>
          <w:szCs w:val="20"/>
        </w:rPr>
        <w:t>спорт, активное движение, экскурсии, игры;</w:t>
      </w:r>
    </w:p>
    <w:p>
      <w:pPr>
        <w:pStyle w:val="NormalWeb"/>
        <w:shd w:val="clear" w:fill="FFFFFF"/>
        <w:spacing w:lineRule="auto" w:line="360" w:before="0" w:after="0"/>
        <w:ind w:left="0" w:right="0" w:firstLine="567"/>
        <w:jc w:val="both"/>
        <w:rPr/>
      </w:pPr>
      <w:r>
        <w:rPr>
          <w:color w:val="000000"/>
          <w:szCs w:val="20"/>
        </w:rPr>
        <w:t>–</w:t>
      </w:r>
      <w:r>
        <w:rPr>
          <w:color w:val="000000"/>
          <w:szCs w:val="20"/>
        </w:rPr>
        <w:t>деловые, коммерческие, логические, интеллектуальные игры и занятия;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lineRule="auto" w:line="360" w:before="0" w:after="200"/>
        <w:ind w:left="0" w:right="142" w:hanging="284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iCs/>
          <w:color w:val="000000"/>
          <w:sz w:val="26"/>
          <w:szCs w:val="20"/>
          <w:lang w:val="ru-RU" w:eastAsia="zh-CN" w:bidi="ar-SA"/>
        </w:rPr>
        <w:t xml:space="preserve">            </w:t>
      </w:r>
      <w:r>
        <w:rPr>
          <w:rFonts w:eastAsia="Calibri" w:cs="Times New Roman" w:ascii="Times New Roman" w:hAnsi="Times New Roman"/>
          <w:bCs/>
          <w:iCs/>
          <w:color w:val="000000"/>
          <w:sz w:val="26"/>
          <w:szCs w:val="20"/>
          <w:lang w:val="ru-RU" w:eastAsia="zh-CN" w:bidi="ar-SA"/>
        </w:rPr>
        <w:t>–</w:t>
      </w:r>
      <w:r>
        <w:rPr>
          <w:rFonts w:eastAsia="Calibri" w:cs="Times New Roman" w:ascii="Times New Roman" w:hAnsi="Times New Roman"/>
          <w:bCs/>
          <w:iCs/>
          <w:color w:val="000000"/>
          <w:sz w:val="26"/>
          <w:szCs w:val="20"/>
          <w:lang w:val="ru-RU" w:eastAsia="zh-CN" w:bidi="ar-SA"/>
        </w:rPr>
        <w:t>спокойный пассивный отдых (чтение, просмотр телепередач, слушание радио и др.).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lineRule="auto" w:line="360" w:before="0" w:after="200"/>
        <w:ind w:left="0" w:right="142" w:hanging="284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iCs/>
          <w:color w:val="000000"/>
          <w:sz w:val="26"/>
          <w:szCs w:val="20"/>
          <w:lang w:val="ru-RU" w:eastAsia="zh-CN" w:bidi="ar-SA"/>
        </w:rPr>
        <w:t xml:space="preserve">           </w:t>
      </w:r>
      <w:r>
        <w:rPr>
          <w:rFonts w:eastAsia="Calibri" w:cs="Times New Roman" w:ascii="Times New Roman" w:hAnsi="Times New Roman"/>
          <w:bCs/>
          <w:iCs/>
          <w:color w:val="000000"/>
          <w:sz w:val="26"/>
          <w:szCs w:val="20"/>
          <w:lang w:val="ru-RU" w:eastAsia="zh-CN" w:bidi="ar-SA"/>
        </w:rPr>
        <w:t xml:space="preserve">Но данная программа основана на применении художественного творчества, арт-терапии. По сути, это универсальный терапевтический метод, который подходит для людей разного возраста.  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lineRule="auto" w:line="360" w:before="0" w:after="200"/>
        <w:ind w:left="0" w:right="142" w:hanging="284"/>
        <w:contextualSpacing/>
        <w:jc w:val="both"/>
        <w:rPr>
          <w:rFonts w:ascii="Times New Roman" w:hAnsi="Times New Roman" w:eastAsia="Times New Roman" w:cs="Times New Roman"/>
          <w:iCs/>
          <w:sz w:val="26"/>
          <w:szCs w:val="26"/>
        </w:rPr>
      </w:pPr>
      <w:r>
        <w:rPr>
          <w:rFonts w:eastAsia="Times New Roman" w:cs="Times New Roman" w:ascii="Times New Roman" w:hAnsi="Times New Roman"/>
          <w:iCs/>
          <w:sz w:val="26"/>
          <w:szCs w:val="26"/>
        </w:rPr>
        <w:t xml:space="preserve">  </w:t>
      </w:r>
    </w:p>
    <w:p>
      <w:pPr>
        <w:pStyle w:val="Normal"/>
        <w:widowControl/>
        <w:tabs>
          <w:tab w:val="clear" w:pos="709"/>
          <w:tab w:val="left" w:pos="1134" w:leader="none"/>
          <w:tab w:val="left" w:pos="1276" w:leader="none"/>
          <w:tab w:val="left" w:pos="1418" w:leader="none"/>
        </w:tabs>
        <w:suppressAutoHyphens w:val="true"/>
        <w:bidi w:val="0"/>
        <w:spacing w:lineRule="auto" w:line="276" w:before="0" w:after="200"/>
        <w:ind w:left="0" w:right="113" w:hanging="0"/>
        <w:contextualSpacing/>
        <w:jc w:val="both"/>
        <w:rPr/>
      </w:pPr>
      <w:r>
        <w:rPr>
          <w:rFonts w:eastAsia="Times New Roman" w:cs="Times New Roman" w:ascii="Times New Roman" w:hAnsi="Times New Roman"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6"/>
          <w:szCs w:val="26"/>
        </w:rPr>
        <w:t>Целевая группа</w:t>
      </w:r>
      <w:r>
        <w:rPr>
          <w:rFonts w:cs="Times New Roman" w:ascii="Times New Roman" w:hAnsi="Times New Roman"/>
          <w:iCs/>
          <w:sz w:val="26"/>
          <w:szCs w:val="26"/>
        </w:rPr>
        <w:t xml:space="preserve">: люди </w:t>
      </w:r>
      <w:r>
        <w:rPr>
          <w:rFonts w:eastAsia="Calibri" w:cs="Times New Roman" w:ascii="Times New Roman" w:hAnsi="Times New Roman"/>
          <w:bCs/>
          <w:iCs/>
          <w:color w:val="auto"/>
          <w:sz w:val="26"/>
          <w:szCs w:val="26"/>
          <w:lang w:val="ru-RU" w:eastAsia="zh-CN" w:bidi="ar-SA"/>
        </w:rPr>
        <w:t>старшего</w:t>
      </w:r>
      <w:r>
        <w:rPr>
          <w:rFonts w:cs="Times New Roman" w:ascii="Times New Roman" w:hAnsi="Times New Roman"/>
          <w:iCs/>
          <w:sz w:val="26"/>
          <w:szCs w:val="26"/>
        </w:rPr>
        <w:t xml:space="preserve"> возраста, способные к передвижению 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284"/>
        <w:contextualSpacing/>
        <w:jc w:val="both"/>
        <w:rPr>
          <w:rFonts w:ascii="Times New Roman" w:hAnsi="Times New Roman" w:eastAsia="Times New Roman" w:cs="Times New Roman"/>
          <w:b/>
          <w:b/>
          <w:iCs/>
          <w:color w:val="FF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Cs/>
          <w:color w:val="FF0000"/>
          <w:sz w:val="26"/>
          <w:szCs w:val="26"/>
        </w:rPr>
        <w:t xml:space="preserve">  </w:t>
      </w:r>
    </w:p>
    <w:p>
      <w:pPr>
        <w:pStyle w:val="Style24"/>
        <w:widowControl/>
        <w:tabs>
          <w:tab w:val="clear" w:pos="709"/>
          <w:tab w:val="left" w:pos="1134" w:leader="none"/>
          <w:tab w:val="left" w:pos="1276" w:leader="none"/>
          <w:tab w:val="left" w:pos="1418" w:leader="none"/>
        </w:tabs>
        <w:suppressAutoHyphens w:val="true"/>
        <w:bidi w:val="0"/>
        <w:spacing w:lineRule="auto" w:line="276" w:before="0" w:after="200"/>
        <w:ind w:left="0" w:right="113" w:hanging="0"/>
        <w:contextualSpacing/>
        <w:jc w:val="both"/>
        <w:rPr/>
      </w:pPr>
      <w:r>
        <w:rPr>
          <w:rStyle w:val="Style15"/>
          <w:rFonts w:eastAsia="Times New Roman" w:cs="Times New Roman" w:ascii="Times New Roman" w:hAnsi="Times New Roman"/>
          <w:sz w:val="26"/>
          <w:szCs w:val="26"/>
        </w:rPr>
        <w:t xml:space="preserve">  </w:t>
      </w:r>
      <w:r>
        <w:rPr>
          <w:rStyle w:val="Style15"/>
          <w:rFonts w:cs="Times New Roman" w:ascii="Times New Roman" w:hAnsi="Times New Roman"/>
          <w:sz w:val="26"/>
          <w:szCs w:val="26"/>
        </w:rPr>
        <w:t xml:space="preserve">Цель проекта: </w:t>
      </w:r>
    </w:p>
    <w:p>
      <w:pPr>
        <w:pStyle w:val="Style24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720" w:right="142" w:hanging="0"/>
        <w:contextualSpacing/>
        <w:jc w:val="both"/>
        <w:rPr/>
      </w:pPr>
      <w:r>
        <w:rPr>
          <w:rStyle w:val="Style15"/>
          <w:rFonts w:eastAsia="Calibri" w:cs="Times New Roman" w:ascii="Times New Roman" w:hAnsi="Times New Roman"/>
          <w:b w:val="false"/>
          <w:bCs w:val="false"/>
          <w:color w:val="auto"/>
          <w:sz w:val="26"/>
          <w:szCs w:val="26"/>
          <w:lang w:val="ru-RU" w:eastAsia="zh-CN" w:bidi="ar-SA"/>
        </w:rPr>
        <w:t>восстановление общей и индивидуальной ценности жизни людей в пожилом</w:t>
      </w:r>
    </w:p>
    <w:p>
      <w:pPr>
        <w:pStyle w:val="Style24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720" w:right="142" w:hanging="0"/>
        <w:contextualSpacing/>
        <w:jc w:val="both"/>
        <w:rPr/>
      </w:pPr>
      <w:r>
        <w:rPr>
          <w:rStyle w:val="Style15"/>
          <w:rFonts w:eastAsia="Calibri" w:cs="Times New Roman" w:ascii="Times New Roman" w:hAnsi="Times New Roman"/>
          <w:b w:val="false"/>
          <w:bCs w:val="false"/>
          <w:color w:val="auto"/>
          <w:sz w:val="26"/>
          <w:szCs w:val="26"/>
          <w:lang w:val="ru-RU" w:eastAsia="zh-CN" w:bidi="ar-SA"/>
        </w:rPr>
        <w:t>возрасте.</w:t>
      </w:r>
    </w:p>
    <w:p>
      <w:pPr>
        <w:pStyle w:val="Style24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Задачи:</w:t>
      </w:r>
    </w:p>
    <w:p>
      <w:pPr>
        <w:sectPr>
          <w:type w:val="nextPage"/>
          <w:pgSz w:w="11906" w:h="16838"/>
          <w:pgMar w:left="851" w:right="849" w:header="0" w:top="284" w:footer="0" w:bottom="56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Paragraph"/>
        <w:numPr>
          <w:ilvl w:val="0"/>
          <w:numId w:val="6"/>
        </w:numPr>
        <w:spacing w:before="0" w:after="0"/>
        <w:ind w:left="1191" w:right="0" w:hanging="340"/>
        <w:jc w:val="both"/>
        <w:textAlignment w:val="baseline"/>
        <w:rPr/>
      </w:pPr>
      <w:r>
        <w:rPr>
          <w:rStyle w:val="Normaltextrun"/>
          <w:sz w:val="26"/>
          <w:szCs w:val="26"/>
          <w:highlight w:val="white"/>
        </w:rPr>
        <w:t>восстановление утраченных функций в связи наступлением возраста.</w:t>
      </w:r>
    </w:p>
    <w:p>
      <w:pPr>
        <w:pStyle w:val="Paragraph"/>
        <w:numPr>
          <w:ilvl w:val="0"/>
          <w:numId w:val="6"/>
        </w:numPr>
        <w:spacing w:before="0" w:after="0"/>
        <w:ind w:left="1191" w:right="0" w:hanging="340"/>
        <w:jc w:val="both"/>
        <w:textAlignment w:val="baseline"/>
        <w:rPr/>
      </w:pPr>
      <w:r>
        <w:rPr>
          <w:rStyle w:val="Normaltextrun"/>
          <w:sz w:val="26"/>
          <w:szCs w:val="26"/>
          <w:highlight w:val="white"/>
        </w:rPr>
        <w:t>приобщение людей пожилого возраста к какой-либо практической деятельности.</w:t>
      </w:r>
    </w:p>
    <w:p>
      <w:pPr>
        <w:sectPr>
          <w:type w:val="continuous"/>
          <w:pgSz w:w="11906" w:h="16838"/>
          <w:pgMar w:left="851" w:right="849" w:header="0" w:top="284" w:footer="0" w:bottom="56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ab/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Форма работы: 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b/>
          <w:b/>
          <w:iCs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ab/>
      </w:r>
      <w:r>
        <w:rPr>
          <w:rFonts w:cs="Times New Roman" w:ascii="Times New Roman" w:hAnsi="Times New Roman"/>
          <w:iCs/>
          <w:sz w:val="26"/>
          <w:szCs w:val="26"/>
        </w:rPr>
        <w:t>Клубная деятельность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b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>
          <w:rFonts w:cs="Times New Roman" w:ascii="Times New Roman" w:hAnsi="Times New Roman"/>
          <w:b/>
          <w:iCs/>
          <w:sz w:val="26"/>
          <w:szCs w:val="26"/>
        </w:rPr>
        <w:t>Методы работы:</w:t>
      </w:r>
      <w:r>
        <w:rPr>
          <w:rFonts w:cs="Times New Roman" w:ascii="Times New Roman" w:hAnsi="Times New Roman"/>
          <w:b/>
          <w:iCs/>
          <w:sz w:val="28"/>
          <w:szCs w:val="28"/>
        </w:rPr>
        <w:t xml:space="preserve"> </w:t>
        <w:tab/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Cs/>
          <w:sz w:val="26"/>
          <w:szCs w:val="26"/>
        </w:rPr>
        <w:t xml:space="preserve">Арт - терапия сравнительно новый метод помощи людям, основанный на позитивных эмоциях, возникающих при занятиях творчеством. В общем смысле подразумеваются все виды искусства, но в этой практике будет использоваться рисование. Арт-терапию используют как вспомогательный метод во время реабилитации после инфаркта или инсульта, а также иных тяжелых недугов. </w:t>
      </w:r>
      <w:r>
        <w:rPr>
          <w:rFonts w:cs="Times New Roman" w:ascii="Times New Roman" w:hAnsi="Times New Roman"/>
          <w:b w:val="false"/>
          <w:bCs w:val="false"/>
          <w:iCs/>
          <w:sz w:val="26"/>
          <w:szCs w:val="26"/>
          <w:lang w:val="ru-RU"/>
        </w:rPr>
        <w:t>Любое рисование улучшает когнитивны</w:t>
      </w:r>
      <w:r>
        <w:rPr>
          <w:rFonts w:cs="Times New Roman" w:ascii="Times New Roman" w:hAnsi="Times New Roman"/>
          <w:b w:val="false"/>
          <w:bCs w:val="false"/>
          <w:iCs/>
          <w:sz w:val="26"/>
          <w:szCs w:val="26"/>
          <w:lang w:val="ru-RU"/>
        </w:rPr>
        <w:t>е</w:t>
      </w:r>
      <w:r>
        <w:rPr>
          <w:rFonts w:cs="Times New Roman" w:ascii="Times New Roman" w:hAnsi="Times New Roman"/>
          <w:b w:val="false"/>
          <w:bCs w:val="false"/>
          <w:iCs/>
          <w:sz w:val="26"/>
          <w:szCs w:val="26"/>
          <w:lang w:val="ru-RU"/>
        </w:rPr>
        <w:t xml:space="preserve"> функци</w:t>
      </w:r>
      <w:r>
        <w:rPr>
          <w:rFonts w:cs="Times New Roman" w:ascii="Times New Roman" w:hAnsi="Times New Roman"/>
          <w:b w:val="false"/>
          <w:bCs w:val="false"/>
          <w:iCs/>
          <w:sz w:val="26"/>
          <w:szCs w:val="26"/>
          <w:lang w:val="ru-RU"/>
        </w:rPr>
        <w:t xml:space="preserve">и, </w:t>
      </w:r>
      <w:r>
        <w:rPr>
          <w:rFonts w:cs="Times New Roman" w:ascii="Times New Roman" w:hAnsi="Times New Roman"/>
          <w:b w:val="false"/>
          <w:bCs w:val="false"/>
          <w:iCs/>
          <w:sz w:val="26"/>
          <w:szCs w:val="26"/>
          <w:lang w:val="ru-RU"/>
        </w:rPr>
        <w:t xml:space="preserve">восприятие, зрительную память и мелкую моторику, </w:t>
      </w:r>
      <w:r>
        <w:rPr>
          <w:rFonts w:cs="Times New Roman" w:ascii="Times New Roman" w:hAnsi="Times New Roman"/>
          <w:b w:val="false"/>
          <w:bCs w:val="false"/>
          <w:iCs/>
          <w:sz w:val="26"/>
          <w:szCs w:val="26"/>
          <w:lang w:val="ru-RU"/>
        </w:rPr>
        <w:t xml:space="preserve">также </w:t>
      </w:r>
      <w:r>
        <w:rPr>
          <w:rFonts w:cs="Times New Roman" w:ascii="Times New Roman" w:hAnsi="Times New Roman"/>
          <w:b w:val="false"/>
          <w:bCs w:val="false"/>
          <w:iCs/>
          <w:sz w:val="26"/>
          <w:szCs w:val="26"/>
          <w:lang w:val="ru-RU"/>
        </w:rPr>
        <w:t xml:space="preserve">снимает барьеры, отпускает фантазию в полёт, отвлекает от рутины и помогает взглянуть на вещи с другого ракурса.  </w:t>
      </w:r>
      <w:r>
        <w:rPr>
          <w:rFonts w:cs="Times New Roman" w:ascii="Times New Roman" w:hAnsi="Times New Roman"/>
          <w:b w:val="false"/>
          <w:bCs w:val="false"/>
          <w:iCs/>
          <w:sz w:val="26"/>
          <w:szCs w:val="26"/>
          <w:lang w:val="ru-RU"/>
        </w:rPr>
        <w:t>Поэтому с</w:t>
      </w:r>
      <w:r>
        <w:rPr>
          <w:b w:val="false"/>
          <w:bCs w:val="false"/>
        </w:rPr>
        <w:t xml:space="preserve">реди многих вариантов </w:t>
      </w:r>
      <w:r>
        <w:rPr>
          <w:b w:val="false"/>
          <w:bCs w:val="false"/>
        </w:rPr>
        <w:t xml:space="preserve">для данной работы </w:t>
      </w:r>
      <w:r>
        <w:rPr>
          <w:b w:val="false"/>
          <w:bCs w:val="false"/>
        </w:rPr>
        <w:t xml:space="preserve"> </w:t>
      </w:r>
      <w:r>
        <w:rPr>
          <w:rFonts w:eastAsia="Calibri" w:cs="Cambria"/>
          <w:b w:val="false"/>
          <w:bCs w:val="false"/>
          <w:color w:val="auto"/>
          <w:sz w:val="24"/>
          <w:szCs w:val="24"/>
          <w:lang w:val="ru-RU" w:eastAsia="zh-CN" w:bidi="ar-SA"/>
        </w:rPr>
        <w:t>выбраны</w:t>
      </w:r>
      <w:r>
        <w:rPr>
          <w:b w:val="false"/>
          <w:bCs w:val="false"/>
        </w:rPr>
        <w:t xml:space="preserve"> следующие техники: </w:t>
      </w:r>
    </w:p>
    <w:p>
      <w:pPr>
        <w:pStyle w:val="Style24"/>
        <w:numPr>
          <w:ilvl w:val="0"/>
          <w:numId w:val="8"/>
        </w:numPr>
        <w:tabs>
          <w:tab w:val="clear" w:pos="709"/>
          <w:tab w:val="left" w:pos="0" w:leader="none"/>
        </w:tabs>
        <w:spacing w:before="0" w:after="0"/>
        <w:ind w:left="707" w:right="0" w:hanging="283"/>
        <w:rPr/>
      </w:pPr>
      <w:r>
        <w:rPr/>
        <w:t>мастер-классы – на них пожилые люди под руководством наставника  будут заниматься творчеством (</w:t>
      </w:r>
      <w:r>
        <w:rPr>
          <w:b w:val="false"/>
          <w:bCs w:val="false"/>
          <w:lang w:val="ru-RU"/>
        </w:rPr>
        <w:t>рисование карандашами</w:t>
      </w:r>
      <w:r>
        <w:rPr>
          <w:lang w:val="ru-RU"/>
        </w:rPr>
        <w:t xml:space="preserve">, акварелью, гуашью, мелками; роспись стекла, дерева </w:t>
      </w:r>
      <w:r>
        <w:rPr>
          <w:lang w:val="ru-RU"/>
        </w:rPr>
        <w:t>и др. природных материалов</w:t>
      </w:r>
      <w:r>
        <w:rPr>
          <w:lang w:val="ru-RU"/>
        </w:rPr>
        <w:t>).</w:t>
      </w:r>
    </w:p>
    <w:p>
      <w:pPr>
        <w:pStyle w:val="Style24"/>
        <w:numPr>
          <w:ilvl w:val="0"/>
          <w:numId w:val="8"/>
        </w:numPr>
        <w:tabs>
          <w:tab w:val="clear" w:pos="709"/>
          <w:tab w:val="left" w:pos="0" w:leader="none"/>
        </w:tabs>
        <w:ind w:left="707" w:right="0" w:hanging="283"/>
        <w:rPr/>
      </w:pPr>
      <w:r>
        <w:rPr/>
        <w:t xml:space="preserve">посещение выставок. 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Условия проведения занятий: 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/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6"/>
          <w:szCs w:val="26"/>
        </w:rPr>
        <w:t>Мероприятия культурно — досуговой направленности н</w:t>
      </w:r>
      <w:r>
        <w:rPr>
          <w:rFonts w:cs="Times New Roman" w:ascii="Times New Roman" w:hAnsi="Times New Roman"/>
          <w:iCs/>
          <w:sz w:val="26"/>
          <w:szCs w:val="26"/>
        </w:rPr>
        <w:t>а основе учета интересов и потребностей людей старшего возраста.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6"/>
          <w:szCs w:val="26"/>
        </w:rPr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0"/>
        <w:ind w:left="720" w:right="0" w:hanging="0"/>
        <w:contextualSpacing/>
        <w:jc w:val="center"/>
        <w:rPr>
          <w:rFonts w:ascii="Times New Roman" w:hAnsi="Times New Roman" w:cs="Times New Roman"/>
          <w:b/>
          <w:b/>
          <w:bCs w:val="false"/>
          <w:iCs/>
          <w:color w:val="000000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 w:val="false"/>
          <w:iCs/>
          <w:color w:val="000000"/>
          <w:sz w:val="26"/>
          <w:szCs w:val="26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0"/>
        <w:contextualSpacing/>
        <w:jc w:val="center"/>
        <w:rPr>
          <w:rFonts w:ascii="Times New Roman" w:hAnsi="Times New Roman" w:cs="Times New Roman"/>
          <w:b/>
          <w:b/>
          <w:i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iCs/>
          <w:sz w:val="26"/>
          <w:szCs w:val="26"/>
          <w:u w:val="single"/>
        </w:rPr>
        <w:t>Содержание программы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0"/>
        <w:ind w:left="720" w:right="0" w:hanging="0"/>
        <w:contextualSpacing/>
        <w:jc w:val="both"/>
        <w:rPr>
          <w:rFonts w:ascii="Times New Roman" w:hAnsi="Times New Roman" w:cs="Times New Roman"/>
          <w:b/>
          <w:b/>
          <w:iCs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iCs/>
          <w:sz w:val="16"/>
          <w:szCs w:val="16"/>
          <w:u w:val="single"/>
        </w:rPr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0"/>
        <w:contextualSpacing/>
        <w:jc w:val="both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Этапы реализации программы: 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Cs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Cs/>
          <w:sz w:val="26"/>
          <w:szCs w:val="26"/>
        </w:rPr>
        <w:t>1. Организационно - подготовительный.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Cs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Cs/>
          <w:sz w:val="26"/>
          <w:szCs w:val="26"/>
        </w:rPr>
        <w:t>2. Основной.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Cs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Cs/>
          <w:sz w:val="26"/>
          <w:szCs w:val="26"/>
        </w:rPr>
        <w:t>3. Заключительный.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Cs/>
          <w:sz w:val="26"/>
          <w:szCs w:val="26"/>
        </w:rPr>
        <w:t xml:space="preserve">       </w:t>
      </w:r>
      <w:r>
        <w:rPr>
          <w:rFonts w:cs="Times New Roman" w:ascii="Times New Roman" w:hAnsi="Times New Roman"/>
          <w:iCs/>
          <w:sz w:val="26"/>
          <w:szCs w:val="26"/>
        </w:rPr>
        <w:t>Членство в клубе свободное. Списочный состав группы может меняться, в зависимости от условий  мероприятия  и его целей.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>
          <w:rFonts w:eastAsia="Times New Roman" w:cs="Times New Roman" w:ascii="Times New Roman" w:hAnsi="Times New Roman"/>
          <w:iCs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bCs w:val="false"/>
          <w:iCs/>
          <w:sz w:val="26"/>
          <w:szCs w:val="26"/>
        </w:rPr>
        <w:t xml:space="preserve">Проведение встреч пожилых людей и инвалидов в клубе общения будут проходить не реже 1 раза в месяц. 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eastAsia="Times New Roman" w:cs="Times New Roman"/>
          <w:iCs/>
          <w:sz w:val="26"/>
          <w:szCs w:val="26"/>
        </w:rPr>
      </w:pPr>
      <w:r>
        <w:rPr>
          <w:rFonts w:eastAsia="Times New Roman" w:cs="Times New Roman" w:ascii="Times New Roman" w:hAnsi="Times New Roman"/>
          <w:iCs/>
          <w:sz w:val="26"/>
          <w:szCs w:val="26"/>
        </w:rPr>
        <w:t xml:space="preserve">               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Направления деятельности и их содержание 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3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720" w:right="142" w:hanging="360"/>
        <w:contextualSpacing/>
        <w:jc w:val="both"/>
        <w:rPr>
          <w:rFonts w:ascii="Times New Roman" w:hAnsi="Times New Roman" w:cs="Times New Roman"/>
          <w:bCs w:val="false"/>
          <w:sz w:val="26"/>
          <w:szCs w:val="26"/>
          <w:lang w:eastAsia="ru-RU"/>
        </w:rPr>
      </w:pPr>
      <w:r>
        <w:rPr>
          <w:rFonts w:cs="Times New Roman" w:ascii="Times New Roman" w:hAnsi="Times New Roman"/>
          <w:bCs w:val="false"/>
          <w:sz w:val="26"/>
          <w:szCs w:val="26"/>
          <w:lang w:eastAsia="ru-RU"/>
        </w:rPr>
        <w:t xml:space="preserve">Улучшение эмоционального и общего состояния здоровья у членов клуба (желание возобновить приобретенные когда-то навыки, получить новые, и с пользой провести свободное время).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720" w:right="142" w:hanging="36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Расширение социальных связей человека с достаточно большим кругом людей (участие в общепоселковых мероприятиях, выставках и т.п.).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</w:t>
      </w:r>
      <w:r>
        <w:rPr>
          <w:rFonts w:cs="Times New Roman" w:ascii="Times New Roman" w:hAnsi="Times New Roman"/>
          <w:b/>
          <w:sz w:val="26"/>
          <w:szCs w:val="26"/>
        </w:rPr>
        <w:t>онтроль и управление программой</w:t>
      </w:r>
    </w:p>
    <w:p>
      <w:pPr>
        <w:pStyle w:val="Normal"/>
        <w:spacing w:before="0" w:after="0"/>
        <w:ind w:left="0" w:righ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Контроль за выполнением  программы  «</w:t>
      </w:r>
      <w:r>
        <w:rPr>
          <w:rFonts w:eastAsia="Calibri" w:cs="Times New Roman" w:ascii="Times New Roman" w:hAnsi="Times New Roman"/>
          <w:bCs/>
          <w:color w:val="auto"/>
          <w:kern w:val="0"/>
          <w:sz w:val="26"/>
          <w:szCs w:val="26"/>
          <w:lang w:val="ru-RU" w:eastAsia="zh-CN" w:bidi="ar-SA"/>
        </w:rPr>
        <w:t>Волшебная кисть</w:t>
      </w:r>
      <w:r>
        <w:rPr>
          <w:rFonts w:cs="Times New Roman" w:ascii="Times New Roman" w:hAnsi="Times New Roman"/>
          <w:sz w:val="26"/>
          <w:szCs w:val="26"/>
        </w:rPr>
        <w:t xml:space="preserve">»  осуществляет: </w:t>
      </w:r>
    </w:p>
    <w:p>
      <w:pPr>
        <w:pStyle w:val="Style32"/>
        <w:numPr>
          <w:ilvl w:val="0"/>
          <w:numId w:val="4"/>
        </w:numPr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Заведующий  Дальнегорским филиалом  КГАУСО «ПЦСОН».</w:t>
      </w:r>
    </w:p>
    <w:p>
      <w:pPr>
        <w:pStyle w:val="Style32"/>
        <w:numPr>
          <w:ilvl w:val="0"/>
          <w:numId w:val="4"/>
        </w:numPr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Заведующий отделением срочного социального обслуживания КГАУСО «ПЦСОН»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Эффект от реализации данной программы:</w:t>
      </w:r>
    </w:p>
    <w:p>
      <w:pPr>
        <w:pStyle w:val="Normal"/>
        <w:spacing w:before="0" w:after="0"/>
        <w:ind w:left="284" w:right="0" w:firstLine="567"/>
        <w:jc w:val="both"/>
        <w:rPr>
          <w:rFonts w:ascii="Times New Roman" w:hAnsi="Times New Roman" w:eastAsia="Times New Roman" w:cs="Times New Roman"/>
          <w:bCs w:val="false"/>
          <w:color w:val="FF0000"/>
          <w:sz w:val="26"/>
          <w:szCs w:val="26"/>
        </w:rPr>
      </w:pPr>
      <w:r>
        <w:rPr>
          <w:rFonts w:eastAsia="Times New Roman" w:cs="Times New Roman" w:ascii="Times New Roman" w:hAnsi="Times New Roman"/>
          <w:bCs w:val="false"/>
          <w:color w:val="FF0000"/>
          <w:sz w:val="26"/>
          <w:szCs w:val="26"/>
        </w:rPr>
      </w:r>
    </w:p>
    <w:p>
      <w:pPr>
        <w:pStyle w:val="Style24"/>
        <w:numPr>
          <w:ilvl w:val="0"/>
          <w:numId w:val="7"/>
        </w:numPr>
        <w:spacing w:before="0" w:after="0"/>
        <w:ind w:left="284" w:right="0" w:firstLine="567"/>
        <w:jc w:val="both"/>
        <w:rPr>
          <w:rFonts w:ascii="Times New Roman" w:hAnsi="Times New Roman" w:cs="Times New Roman"/>
          <w:bCs w:val="false"/>
          <w:color w:val="000000"/>
          <w:sz w:val="26"/>
          <w:szCs w:val="26"/>
        </w:rPr>
      </w:pPr>
      <w:r>
        <w:rPr>
          <w:rFonts w:cs="Times New Roman" w:ascii="Times New Roman" w:hAnsi="Times New Roman"/>
          <w:bCs w:val="false"/>
          <w:color w:val="000000"/>
          <w:sz w:val="26"/>
          <w:szCs w:val="26"/>
        </w:rPr>
        <w:t>формирование и сохранение у пенсионеров активных жизненных позиций</w:t>
      </w:r>
    </w:p>
    <w:p>
      <w:pPr>
        <w:pStyle w:val="Normal"/>
        <w:numPr>
          <w:ilvl w:val="0"/>
          <w:numId w:val="7"/>
        </w:numPr>
        <w:spacing w:before="0" w:after="0"/>
        <w:ind w:left="284" w:right="0" w:firstLine="567"/>
        <w:jc w:val="both"/>
        <w:rPr>
          <w:rFonts w:ascii="Times New Roman" w:hAnsi="Times New Roman" w:cs="Times New Roman"/>
          <w:bCs w:val="false"/>
          <w:color w:val="000000"/>
          <w:sz w:val="26"/>
          <w:szCs w:val="26"/>
        </w:rPr>
      </w:pPr>
      <w:r>
        <w:rPr>
          <w:rFonts w:cs="Times New Roman" w:ascii="Times New Roman" w:hAnsi="Times New Roman"/>
          <w:bCs w:val="false"/>
          <w:color w:val="000000"/>
          <w:sz w:val="26"/>
          <w:szCs w:val="26"/>
        </w:rPr>
        <w:t>у людей формируются комплексные способности к восстановительной деятельности</w:t>
      </w:r>
    </w:p>
    <w:p>
      <w:pPr>
        <w:pStyle w:val="Normal"/>
        <w:numPr>
          <w:ilvl w:val="0"/>
          <w:numId w:val="7"/>
        </w:numPr>
        <w:spacing w:before="0" w:after="0"/>
        <w:ind w:left="284" w:right="0" w:firstLine="567"/>
        <w:jc w:val="both"/>
        <w:rPr>
          <w:rFonts w:ascii="Times New Roman" w:hAnsi="Times New Roman" w:cs="Times New Roman"/>
          <w:bCs w:val="false"/>
          <w:color w:val="000000"/>
          <w:sz w:val="26"/>
          <w:szCs w:val="26"/>
        </w:rPr>
      </w:pPr>
      <w:r>
        <w:rPr>
          <w:rFonts w:cs="Times New Roman" w:ascii="Times New Roman" w:hAnsi="Times New Roman"/>
          <w:bCs w:val="false"/>
          <w:color w:val="000000"/>
          <w:sz w:val="26"/>
          <w:szCs w:val="26"/>
        </w:rPr>
        <w:t>развитие творческих способностей и появление новых интересов.</w:t>
      </w:r>
    </w:p>
    <w:p>
      <w:pPr>
        <w:pStyle w:val="Normal"/>
        <w:spacing w:before="0" w:after="0"/>
        <w:ind w:left="284" w:right="0" w:firstLine="567"/>
        <w:jc w:val="both"/>
        <w:rPr/>
      </w:pPr>
      <w:r>
        <w:rPr/>
      </w:r>
    </w:p>
    <w:p>
      <w:pPr>
        <w:pStyle w:val="Normal"/>
        <w:spacing w:before="0" w:after="0"/>
        <w:ind w:left="284" w:right="0" w:firstLine="567"/>
        <w:jc w:val="both"/>
        <w:rPr>
          <w:rFonts w:ascii="Times New Roman" w:hAnsi="Times New Roman" w:cs="Times New Roman"/>
          <w:b/>
          <w:b/>
          <w:bCs w:val="false"/>
          <w:color w:val="FF0000"/>
          <w:sz w:val="26"/>
          <w:szCs w:val="26"/>
        </w:rPr>
      </w:pPr>
      <w:r>
        <w:rPr>
          <w:rFonts w:cs="Times New Roman" w:ascii="Times New Roman" w:hAnsi="Times New Roman"/>
          <w:b/>
          <w:bCs w:val="false"/>
          <w:color w:val="FF0000"/>
          <w:sz w:val="26"/>
          <w:szCs w:val="26"/>
        </w:rPr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>
          <w:rFonts w:cs="Times New Roman" w:ascii="Times New Roman" w:hAnsi="Times New Roman"/>
          <w:b/>
          <w:iCs/>
          <w:sz w:val="26"/>
          <w:szCs w:val="26"/>
        </w:rPr>
        <w:t>Основные принципы работы в клубе</w:t>
      </w:r>
      <w:r>
        <w:rPr>
          <w:sz w:val="26"/>
          <w:szCs w:val="26"/>
        </w:rPr>
        <w:t>: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b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>Д</w:t>
      </w:r>
      <w:r>
        <w:rPr>
          <w:rFonts w:cs="Times New Roman" w:ascii="Times New Roman" w:hAnsi="Times New Roman"/>
          <w:iCs/>
          <w:sz w:val="26"/>
          <w:szCs w:val="26"/>
        </w:rPr>
        <w:t>ля более успешного проведения мероприятия  необходимо провести подготовку: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</w:r>
    </w:p>
    <w:p>
      <w:pPr>
        <w:pStyle w:val="Normal"/>
        <w:keepNext w:val="true"/>
        <w:keepLines/>
        <w:numPr>
          <w:ilvl w:val="0"/>
          <w:numId w:val="5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720" w:right="142" w:hanging="36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Наметить цели и задачи,</w:t>
      </w:r>
    </w:p>
    <w:p>
      <w:pPr>
        <w:pStyle w:val="Normal"/>
        <w:keepNext w:val="true"/>
        <w:keepLines/>
        <w:numPr>
          <w:ilvl w:val="0"/>
          <w:numId w:val="5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720" w:right="142" w:hanging="360"/>
        <w:contextualSpacing/>
        <w:jc w:val="both"/>
        <w:rPr/>
      </w:pPr>
      <w:r>
        <w:rPr>
          <w:rFonts w:cs="Times New Roman" w:ascii="Times New Roman" w:hAnsi="Times New Roman"/>
          <w:iCs/>
          <w:sz w:val="26"/>
          <w:szCs w:val="26"/>
        </w:rPr>
        <w:t>Разработать план занятий.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720" w:right="142" w:hanging="36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Подготовить расходные материалы.</w:t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1080" w:right="142" w:hanging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Работа основывается на принципах гуманности, милосердия, добровольности и уважения достоинства личности.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Все мероприятия и акции клуба фиксируются на фотокамеру, организуется фотоархив, ведется личное наблюдение за деятельностью  участников клуба.</w:t>
      </w:r>
    </w:p>
    <w:p>
      <w:pPr>
        <w:pStyle w:val="Normal"/>
        <w:keepNext w:val="true"/>
        <w:keepLines/>
        <w:tabs>
          <w:tab w:val="clear" w:pos="709"/>
          <w:tab w:val="left" w:pos="1134" w:leader="none"/>
          <w:tab w:val="left" w:pos="1276" w:leader="none"/>
          <w:tab w:val="left" w:pos="1418" w:leader="none"/>
        </w:tabs>
        <w:spacing w:before="0" w:after="200"/>
        <w:ind w:left="0" w:right="142" w:hanging="0"/>
        <w:contextualSpacing/>
        <w:jc w:val="both"/>
        <w:rPr>
          <w:rFonts w:ascii="Times New Roman" w:hAnsi="Times New Roman" w:cs="Times New Roman"/>
          <w:iCs/>
          <w:sz w:val="36"/>
          <w:szCs w:val="36"/>
        </w:rPr>
      </w:pPr>
      <w:r>
        <w:rPr>
          <w:rFonts w:cs="Times New Roman" w:ascii="Times New Roman" w:hAnsi="Times New Roman"/>
          <w:iCs/>
          <w:sz w:val="36"/>
          <w:szCs w:val="36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737" w:right="397" w:hanging="737"/>
        <w:jc w:val="left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Материально – техническому ресурсы.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397" w:hanging="680"/>
        <w:jc w:val="both"/>
        <w:rPr/>
      </w:pPr>
      <w:r>
        <w:rPr>
          <w:rFonts w:eastAsia="Times New Roman" w:cs="Times New Roman" w:ascii="Times New Roman" w:hAnsi="Times New Roman"/>
          <w:bCs w:val="false"/>
          <w:iCs/>
          <w:sz w:val="26"/>
          <w:szCs w:val="26"/>
        </w:rPr>
        <w:t xml:space="preserve">               </w:t>
      </w:r>
      <w:r>
        <w:rPr>
          <w:rFonts w:cs="Times New Roman" w:ascii="Times New Roman" w:hAnsi="Times New Roman"/>
          <w:sz w:val="26"/>
          <w:szCs w:val="26"/>
        </w:rPr>
        <w:t xml:space="preserve">Все мероприятия социокультурной направленности для гражданам пожилого возраста и инвалидов  бесплатные, </w:t>
      </w:r>
      <w:r>
        <w:rPr>
          <w:rFonts w:cs="Times New Roman" w:ascii="Times New Roman" w:hAnsi="Times New Roman"/>
          <w:bCs w:val="false"/>
          <w:iCs/>
          <w:sz w:val="26"/>
          <w:szCs w:val="26"/>
        </w:rPr>
        <w:t>будут проходить на базе: отделения Дальнегорского филиала КГАУСО «ПЦСОН» (п. Пластун), МКУ ДО «Центр детского творчества».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397" w:hanging="57"/>
        <w:jc w:val="both"/>
        <w:rPr/>
      </w:pPr>
      <w:r>
        <w:rPr>
          <w:rFonts w:eastAsia="Times New Roman" w:cs="Times New Roman" w:ascii="Times New Roman" w:hAnsi="Times New Roman"/>
          <w:bCs w:val="false"/>
          <w:iCs/>
          <w:sz w:val="26"/>
          <w:szCs w:val="26"/>
        </w:rPr>
        <w:t xml:space="preserve">            </w:t>
      </w:r>
      <w:r>
        <w:rPr>
          <w:rFonts w:eastAsia="Times New Roman" w:cs="Times New Roman" w:ascii="Times New Roman" w:hAnsi="Times New Roman"/>
          <w:bCs w:val="false"/>
          <w:iCs/>
          <w:sz w:val="26"/>
          <w:szCs w:val="26"/>
        </w:rPr>
        <w:t>К</w:t>
      </w:r>
      <w:r>
        <w:rPr>
          <w:rFonts w:cs="Times New Roman" w:ascii="Times New Roman" w:hAnsi="Times New Roman"/>
          <w:bCs w:val="false"/>
          <w:iCs/>
          <w:sz w:val="26"/>
          <w:szCs w:val="26"/>
        </w:rPr>
        <w:t>анцелярские  принадлежности и расходные материалы для  творческих занятий в наличии.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397" w:hanging="57"/>
        <w:jc w:val="both"/>
        <w:rPr>
          <w:rFonts w:ascii="Times New Roman" w:hAnsi="Times New Roman" w:cs="Times New Roman"/>
          <w:bCs w:val="false"/>
          <w:iCs/>
          <w:sz w:val="26"/>
          <w:szCs w:val="26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397" w:hanging="57"/>
        <w:jc w:val="both"/>
        <w:rPr/>
      </w:pPr>
      <w:r>
        <w:rPr>
          <w:rFonts w:eastAsia="Times New Roman" w:cs="Times New Roman" w:ascii="Times New Roman" w:hAnsi="Times New Roman"/>
          <w:bCs w:val="false"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6"/>
          <w:szCs w:val="26"/>
        </w:rPr>
        <w:t>Кадровые ресурсы.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397" w:hanging="737"/>
        <w:jc w:val="both"/>
        <w:rPr/>
      </w:pPr>
      <w:r>
        <w:rPr>
          <w:rFonts w:eastAsia="Times New Roman" w:cs="Times New Roman" w:ascii="Times New Roman" w:hAnsi="Times New Roman"/>
          <w:bCs w:val="false"/>
          <w:iCs/>
          <w:sz w:val="26"/>
          <w:szCs w:val="26"/>
        </w:rPr>
        <w:t xml:space="preserve">                    </w:t>
      </w:r>
      <w:r>
        <w:rPr>
          <w:rFonts w:cs="Times New Roman" w:ascii="Times New Roman" w:hAnsi="Times New Roman"/>
          <w:bCs w:val="false"/>
          <w:iCs/>
          <w:sz w:val="26"/>
          <w:szCs w:val="26"/>
        </w:rPr>
        <w:t>Непосредственную работу с участниками клуба в данном направлении будут  вести специалист по социальной работе  Дальнегорского филиала КГАУСО «ПЦСОН» (п. Пластун).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397" w:hanging="737"/>
        <w:jc w:val="both"/>
        <w:rPr/>
      </w:pPr>
      <w:r>
        <w:rPr>
          <w:rFonts w:eastAsia="Times New Roman" w:cs="Times New Roman" w:ascii="Times New Roman" w:hAnsi="Times New Roman"/>
          <w:bCs w:val="false"/>
          <w:iCs/>
          <w:sz w:val="26"/>
          <w:szCs w:val="26"/>
        </w:rPr>
        <w:t xml:space="preserve">           </w:t>
      </w:r>
      <w:r>
        <w:rPr>
          <w:rFonts w:eastAsia="Times New Roman" w:cs="Times New Roman" w:ascii="Times New Roman" w:hAnsi="Times New Roman"/>
          <w:b/>
          <w:bCs/>
          <w:iCs/>
          <w:sz w:val="26"/>
          <w:szCs w:val="26"/>
        </w:rPr>
        <w:t>С</w:t>
      </w:r>
      <w:r>
        <w:rPr>
          <w:rFonts w:eastAsia="Times New Roman" w:ascii="Times New Roman" w:hAnsi="Times New Roman"/>
          <w:b/>
          <w:bCs/>
          <w:iCs/>
          <w:sz w:val="26"/>
          <w:szCs w:val="26"/>
        </w:rPr>
        <w:t>писок литературы.</w:t>
      </w:r>
    </w:p>
    <w:p>
      <w:pPr>
        <w:pStyle w:val="Normal"/>
        <w:numPr>
          <w:ilvl w:val="0"/>
          <w:numId w:val="9"/>
        </w:numPr>
        <w:shd w:fill="FFFFFF"/>
        <w:spacing w:lineRule="auto" w:line="360" w:before="0" w:after="208"/>
        <w:ind w:left="0" w:right="0" w:firstLine="1134"/>
        <w:jc w:val="both"/>
        <w:rPr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highlight w:val="white"/>
          <w:lang w:eastAsia="ar-SA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9"/>
        </w:numPr>
        <w:shd w:fill="FFFFFF"/>
        <w:spacing w:lineRule="auto" w:line="360" w:before="0" w:after="208"/>
        <w:ind w:left="0" w:right="0" w:firstLine="1134"/>
        <w:jc w:val="both"/>
        <w:rPr/>
      </w:pPr>
      <w:r>
        <w:rPr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>1.</w:t>
      </w:r>
      <w:r>
        <w:rPr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 xml:space="preserve"> Довголюк Е. Организация </w:t>
      </w:r>
      <w:r>
        <w:rPr>
          <w:rStyle w:val="Redtext"/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>клубной</w:t>
      </w:r>
      <w:r>
        <w:rPr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 xml:space="preserve"> работы как одна из форм социальной помощи </w:t>
      </w:r>
      <w:r>
        <w:rPr>
          <w:rStyle w:val="Redtext"/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>пожилым</w:t>
      </w:r>
      <w:r>
        <w:rPr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 xml:space="preserve"> // Вопросы социального обеспечения. – 2020. - N 15.</w:t>
      </w:r>
    </w:p>
    <w:p>
      <w:pPr>
        <w:pStyle w:val="Normal"/>
        <w:numPr>
          <w:ilvl w:val="0"/>
          <w:numId w:val="9"/>
        </w:numPr>
        <w:shd w:fill="FFFFFF"/>
        <w:spacing w:lineRule="auto" w:line="360" w:before="0" w:after="208"/>
        <w:ind w:left="0" w:right="0" w:firstLine="1134"/>
        <w:jc w:val="both"/>
        <w:rPr/>
      </w:pPr>
      <w:r>
        <w:rPr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>2</w:t>
      </w:r>
      <w:r>
        <w:rPr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 xml:space="preserve">. Организация </w:t>
      </w:r>
      <w:r>
        <w:rPr>
          <w:rStyle w:val="Redtext"/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>клубной</w:t>
      </w:r>
      <w:r>
        <w:rPr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 xml:space="preserve"> работы как одна из форм социальной помощи </w:t>
      </w:r>
      <w:r>
        <w:rPr>
          <w:rStyle w:val="Redtext"/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>пожилым</w:t>
      </w:r>
      <w:r>
        <w:rPr>
          <w:rFonts w:eastAsia="Times New Roman"/>
          <w:bCs w:val="false"/>
          <w:iCs/>
          <w:color w:val="000000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 xml:space="preserve"> // Вопросы социального обеспечения. - 2008. - N 1.</w:t>
      </w:r>
    </w:p>
    <w:p>
      <w:pPr>
        <w:pStyle w:val="Style39"/>
        <w:shd w:fill="FFFFFF"/>
        <w:spacing w:lineRule="auto" w:line="360" w:before="0" w:after="208"/>
        <w:ind w:left="0" w:right="0" w:firstLine="1134"/>
        <w:rPr/>
      </w:pPr>
      <w:r>
        <w:rPr>
          <w:rFonts w:eastAsia="Times New Roman" w:cs="Times New Roman" w:ascii="Times New Roman" w:hAnsi="Times New Roman"/>
          <w:bCs w:val="false"/>
          <w:iCs/>
          <w:color w:val="111111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>3</w:t>
      </w:r>
      <w:r>
        <w:rPr>
          <w:rFonts w:eastAsia="Times New Roman" w:cs="Times New Roman" w:ascii="Times New Roman" w:hAnsi="Times New Roman"/>
          <w:bCs w:val="false"/>
          <w:iCs/>
          <w:color w:val="111111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 xml:space="preserve">.  http://uhodsmeds.ru/news/                </w:t>
      </w:r>
    </w:p>
    <w:p>
      <w:pPr>
        <w:pStyle w:val="Style39"/>
        <w:shd w:fill="FFFFFF"/>
        <w:spacing w:lineRule="auto" w:line="360" w:before="0" w:after="208"/>
        <w:ind w:left="0" w:right="0" w:firstLine="1134"/>
        <w:rPr/>
      </w:pPr>
      <w:r>
        <w:rPr>
          <w:rFonts w:eastAsia="Times New Roman" w:cs="Times New Roman" w:ascii="Times New Roman" w:hAnsi="Times New Roman"/>
          <w:bCs w:val="false"/>
          <w:iCs/>
          <w:color w:val="111111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 w:val="false"/>
          <w:iCs/>
          <w:color w:val="111111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>4</w:t>
      </w:r>
      <w:r>
        <w:rPr>
          <w:rFonts w:eastAsia="Times New Roman" w:cs="Times New Roman" w:ascii="Times New Roman" w:hAnsi="Times New Roman"/>
          <w:bCs w:val="false"/>
          <w:iCs/>
          <w:color w:val="111111"/>
          <w:spacing w:val="2"/>
          <w:kern w:val="0"/>
          <w:sz w:val="26"/>
          <w:szCs w:val="26"/>
          <w:highlight w:val="white"/>
          <w:shd w:fill="FFFFFF" w:val="clear"/>
          <w:lang w:eastAsia="ar-SA"/>
        </w:rPr>
        <w:t>. https://smarteka.com/practices/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397" w:hanging="73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397" w:hanging="737"/>
        <w:jc w:val="both"/>
        <w:rPr>
          <w:rFonts w:ascii="Times New Roman" w:hAnsi="Times New Roman" w:eastAsia="Times New Roman" w:cs="Times New Roman"/>
          <w:bCs w:val="false"/>
          <w:iCs/>
          <w:sz w:val="26"/>
          <w:szCs w:val="26"/>
        </w:rPr>
      </w:pPr>
      <w:r>
        <w:rPr>
          <w:rFonts w:eastAsia="Times New Roman" w:cs="Times New Roman" w:ascii="Times New Roman" w:hAnsi="Times New Roman"/>
          <w:bCs w:val="false"/>
          <w:iCs/>
          <w:sz w:val="26"/>
          <w:szCs w:val="26"/>
        </w:rPr>
        <w:t xml:space="preserve">         </w:t>
      </w:r>
    </w:p>
    <w:sectPr>
      <w:type w:val="continuous"/>
      <w:pgSz w:w="11906" w:h="16838"/>
      <w:pgMar w:left="851" w:right="849" w:header="0" w:top="284" w:footer="0" w:bottom="56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1"/>
    <w:family w:val="roman"/>
    <w:pitch w:val="default"/>
  </w:font>
  <w:font w:name="Wingdings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473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6"/>
        <w:b w:val="false"/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Calibri" w:cs="Cambria"/>
      <w:bCs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eastAsia="Times New Roman"/>
      <w:b/>
      <w:color w:val="365F91"/>
      <w:sz w:val="28"/>
      <w:szCs w:val="28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OpenSymbol;Arial Unicode MS"/>
      <w:sz w:val="28"/>
      <w:szCs w:val="28"/>
      <w:lang w:eastAsia="ru-RU"/>
    </w:rPr>
  </w:style>
  <w:style w:type="character" w:styleId="WW8Num4z0">
    <w:name w:val="WW8Num4z0"/>
    <w:qFormat/>
    <w:rPr>
      <w:rFonts w:ascii="Wingdings" w:hAnsi="Wingdings" w:cs="Wingdings"/>
      <w:sz w:val="28"/>
      <w:szCs w:val="28"/>
    </w:rPr>
  </w:style>
  <w:style w:type="character" w:styleId="WW8Num5z0">
    <w:name w:val="WW8Num5z0"/>
    <w:qFormat/>
    <w:rPr>
      <w:rFonts w:ascii="Wingdings" w:hAnsi="Wingdings" w:cs="OpenSymbol;Arial Unicode MS"/>
      <w:sz w:val="26"/>
      <w:szCs w:val="26"/>
    </w:rPr>
  </w:style>
  <w:style w:type="character" w:styleId="WW8Num6z0">
    <w:name w:val="WW8Num6z0"/>
    <w:qFormat/>
    <w:rPr>
      <w:rFonts w:ascii="Wingdings" w:hAnsi="Wingdings" w:cs="OpenSymbol;Arial Unicode MS"/>
      <w:sz w:val="26"/>
      <w:szCs w:val="26"/>
      <w:highlight w:val="white"/>
      <w:shd w:fill="FFFFFF" w:val="clear"/>
    </w:rPr>
  </w:style>
  <w:style w:type="character" w:styleId="WW8Num7z0">
    <w:name w:val="WW8Num7z0"/>
    <w:qFormat/>
    <w:rPr>
      <w:rFonts w:ascii="Wingdings" w:hAnsi="Wingdings" w:cs="OpenSymbol;Arial Unicode MS"/>
      <w:color w:val="000000"/>
      <w:sz w:val="26"/>
      <w:szCs w:val="26"/>
    </w:rPr>
  </w:style>
  <w:style w:type="character" w:styleId="WW8Num8z0">
    <w:name w:val="WW8Num8z0"/>
    <w:qFormat/>
    <w:rPr>
      <w:rFonts w:ascii="Symbol" w:hAnsi="Symbol" w:cs="OpenSymbol;Arial Unicode MS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0">
    <w:name w:val="WW8Num10z0"/>
    <w:qFormat/>
    <w:rPr>
      <w:rFonts w:ascii="Wingdings" w:hAnsi="Wingdings" w:cs="Wingdings"/>
      <w:sz w:val="28"/>
      <w:szCs w:val="28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Calibri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Wingdings" w:hAnsi="Wingdings" w:cs="Wingdings"/>
      <w:sz w:val="28"/>
      <w:szCs w:val="28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Wingdings" w:hAnsi="Wingdings" w:cs="Wingdings"/>
      <w:sz w:val="28"/>
      <w:szCs w:val="28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  <w:sz w:val="20"/>
    </w:rPr>
  </w:style>
  <w:style w:type="character" w:styleId="WW8Num26z1">
    <w:name w:val="WW8Num26z1"/>
    <w:qFormat/>
    <w:rPr>
      <w:rFonts w:ascii="Courier New" w:hAnsi="Courier New" w:cs="Courier New"/>
      <w:sz w:val="20"/>
    </w:rPr>
  </w:style>
  <w:style w:type="character" w:styleId="WW8Num26z2">
    <w:name w:val="WW8Num26z2"/>
    <w:qFormat/>
    <w:rPr>
      <w:rFonts w:ascii="Wingdings" w:hAnsi="Wingdings" w:cs="Wingdings"/>
      <w:sz w:val="20"/>
    </w:rPr>
  </w:style>
  <w:style w:type="character" w:styleId="WW8Num27z0">
    <w:name w:val="WW8Num27z0"/>
    <w:qFormat/>
    <w:rPr/>
  </w:style>
  <w:style w:type="character" w:styleId="WW8Num28z0">
    <w:name w:val="WW8Num28z0"/>
    <w:qFormat/>
    <w:rPr>
      <w:rFonts w:ascii="Wingdings" w:hAnsi="Wingdings" w:cs="Wingdings"/>
      <w:sz w:val="28"/>
      <w:szCs w:val="28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3">
    <w:name w:val="WW8Num28z3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2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ная цитата Знак"/>
    <w:qFormat/>
    <w:rPr>
      <w:b/>
      <w:bCs w:val="false"/>
      <w:i/>
      <w:iCs/>
      <w:color w:val="4F81BD"/>
    </w:rPr>
  </w:style>
  <w:style w:type="character" w:styleId="Style17">
    <w:name w:val="Название книги"/>
    <w:qFormat/>
    <w:rPr>
      <w:b/>
      <w:bCs/>
      <w:smallCaps/>
      <w:spacing w:val="5"/>
    </w:rPr>
  </w:style>
  <w:style w:type="character" w:styleId="3">
    <w:name w:val="Основной текст 3 Знак"/>
    <w:qFormat/>
    <w:rPr>
      <w:rFonts w:ascii="Times New Roman" w:hAnsi="Times New Roman" w:eastAsia="Times New Roman" w:cs="Times New Roman"/>
      <w:sz w:val="96"/>
    </w:rPr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Верхний колонтитул Знак"/>
    <w:qFormat/>
    <w:rPr>
      <w:bCs/>
      <w:sz w:val="24"/>
      <w:szCs w:val="24"/>
    </w:rPr>
  </w:style>
  <w:style w:type="character" w:styleId="Style20">
    <w:name w:val="Нижний колонтитул Знак"/>
    <w:qFormat/>
    <w:rPr>
      <w:bCs/>
      <w:sz w:val="24"/>
      <w:szCs w:val="24"/>
    </w:rPr>
  </w:style>
  <w:style w:type="character" w:styleId="Normaltextrun">
    <w:name w:val="normaltextrun"/>
    <w:qFormat/>
    <w:rPr/>
  </w:style>
  <w:style w:type="character" w:styleId="Eop">
    <w:name w:val="eop"/>
    <w:qFormat/>
    <w:rPr/>
  </w:style>
  <w:style w:type="character" w:styleId="Style2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22">
    <w:name w:val="Символ нумерации"/>
    <w:qFormat/>
    <w:rPr/>
  </w:style>
  <w:style w:type="character" w:styleId="Redtext">
    <w:name w:val="red_text"/>
    <w:basedOn w:val="Style1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Times New Roman" w:hAnsi="Times New Roman" w:cs="Noto Sans Devanagari;Times New Roman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13">
    <w:name w:val="Заголовок1"/>
    <w:basedOn w:val="Normal"/>
    <w:next w:val="Style24"/>
    <w:qFormat/>
    <w:pPr>
      <w:keepNext w:val="true"/>
      <w:spacing w:before="240" w:after="120"/>
    </w:pPr>
    <w:rPr>
      <w:rFonts w:ascii="Times New Roman" w:hAnsi="Times New Roman" w:eastAsia="Tahoma" w:cs="Noto Sans Devanagari;Times New Roman"/>
      <w:sz w:val="28"/>
      <w:szCs w:val="28"/>
    </w:rPr>
  </w:style>
  <w:style w:type="paragraph" w:styleId="Style28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Noto Sans Devanagari;Times New Roman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ascii="Times New Roman" w:hAnsi="Times New Roman" w:cs="Noto Sans Devanagari;Times New Roman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libri" w:cs="Cambria"/>
      <w:bCs/>
      <w:color w:val="auto"/>
      <w:kern w:val="0"/>
      <w:sz w:val="24"/>
      <w:szCs w:val="24"/>
      <w:lang w:val="ru-RU" w:eastAsia="zh-CN" w:bidi="ar-SA"/>
    </w:rPr>
  </w:style>
  <w:style w:type="paragraph" w:styleId="Style30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bCs w:val="false"/>
      <w:sz w:val="16"/>
      <w:szCs w:val="16"/>
      <w:lang w:val="ru-RU"/>
    </w:rPr>
  </w:style>
  <w:style w:type="paragraph" w:styleId="Style31">
    <w:name w:val="Выделенная цитата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 w:val="false"/>
      <w:i/>
      <w:iCs/>
      <w:color w:val="4F81BD"/>
      <w:sz w:val="20"/>
      <w:szCs w:val="20"/>
      <w:lang w:val="ru-RU"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31">
    <w:name w:val="Основной текст 31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Cs w:val="false"/>
      <w:sz w:val="96"/>
      <w:szCs w:val="20"/>
      <w:lang w:val="ru-RU"/>
    </w:rPr>
  </w:style>
  <w:style w:type="paragraph" w:styleId="Style3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bCs w:val="false"/>
    </w:rPr>
  </w:style>
  <w:style w:type="paragraph" w:styleId="Style3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5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Paragraph">
    <w:name w:val="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39">
    <w:name w:val="Body Text Indent"/>
    <w:basedOn w:val="Normal"/>
    <w:pPr>
      <w:ind w:left="0" w:right="0" w:firstLine="709"/>
      <w:jc w:val="both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262</TotalTime>
  <Application>LibreOffice/6.4.7.2$Linux_X86_64 LibreOffice_project/72d9d5113b23a0ed474720f9d366fcde9a2744dd</Application>
  <Pages>7</Pages>
  <Words>669</Words>
  <Characters>4925</Characters>
  <CharactersWithSpaces>6066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w0446</dc:creator>
  <dc:description/>
  <dc:language>ru-RU</dc:language>
  <cp:lastModifiedBy/>
  <dcterms:modified xsi:type="dcterms:W3CDTF">2024-10-03T12:36:41Z</dcterms:modified>
  <cp:revision>14</cp:revision>
  <dc:subject/>
  <dc:title/>
</cp:coreProperties>
</file>