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6B" w:rsidRDefault="00E0536B"/>
    <w:p w:rsidR="00E0536B" w:rsidRDefault="00E0536B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8"/>
        <w:gridCol w:w="2116"/>
        <w:gridCol w:w="7813"/>
      </w:tblGrid>
      <w:tr w:rsidR="00E0536B" w:rsidRPr="00E0536B" w:rsidTr="00362A8A">
        <w:tc>
          <w:tcPr>
            <w:tcW w:w="10627" w:type="dxa"/>
            <w:gridSpan w:val="3"/>
          </w:tcPr>
          <w:p w:rsidR="00E0536B" w:rsidRPr="00E0536B" w:rsidRDefault="00E0536B" w:rsidP="009140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6B">
              <w:rPr>
                <w:rFonts w:ascii="Times New Roman" w:hAnsi="Times New Roman" w:cs="Times New Roman"/>
                <w:sz w:val="28"/>
                <w:szCs w:val="28"/>
              </w:rPr>
              <w:t>1 шаг (Вкладка Описание)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36B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813" w:type="dxa"/>
          </w:tcPr>
          <w:p w:rsidR="00E0536B" w:rsidRPr="00E0536B" w:rsidRDefault="00F00F54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от Министерства труда и социальной защиты РФ, «Эффективная реабилитация РФ»</w:t>
            </w:r>
            <w:bookmarkStart w:id="0" w:name="_GoBack"/>
            <w:bookmarkEnd w:id="0"/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813" w:type="dxa"/>
          </w:tcPr>
          <w:p w:rsidR="00E0536B" w:rsidRPr="00E0536B" w:rsidRDefault="00362F9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9D">
              <w:rPr>
                <w:rFonts w:ascii="Times New Roman" w:hAnsi="Times New Roman" w:cs="Times New Roman"/>
                <w:sz w:val="28"/>
                <w:szCs w:val="28"/>
              </w:rPr>
              <w:t>«Упражнен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для практической жизни»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813" w:type="dxa"/>
          </w:tcPr>
          <w:p w:rsidR="00E0536B" w:rsidRDefault="00183D9F" w:rsidP="00BA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FA">
              <w:rPr>
                <w:rFonts w:ascii="Times New Roman" w:hAnsi="Times New Roman" w:cs="Times New Roman"/>
                <w:sz w:val="28"/>
                <w:szCs w:val="28"/>
              </w:rPr>
              <w:t xml:space="preserve"> бытовых</w:t>
            </w:r>
            <w:proofErr w:type="gramEnd"/>
            <w:r w:rsidR="00BB0D50" w:rsidRPr="00BB0D50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1C3749" w:rsidRPr="001C374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 xml:space="preserve">ей дошкольного возраста </w:t>
            </w:r>
            <w:r w:rsidR="001C3749" w:rsidRPr="001C3749">
              <w:rPr>
                <w:rFonts w:ascii="Times New Roman" w:hAnsi="Times New Roman" w:cs="Times New Roman"/>
                <w:sz w:val="28"/>
                <w:szCs w:val="28"/>
              </w:rPr>
              <w:t>с огран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 w:rsidR="00BA2693">
              <w:rPr>
                <w:rFonts w:ascii="Times New Roman" w:hAnsi="Times New Roman" w:cs="Times New Roman"/>
                <w:sz w:val="28"/>
                <w:szCs w:val="28"/>
              </w:rPr>
              <w:t xml:space="preserve"> для их успешной социальной интеграции. </w:t>
            </w:r>
          </w:p>
          <w:p w:rsidR="00BA2693" w:rsidRPr="00E0536B" w:rsidRDefault="00BA2693" w:rsidP="00BA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7813" w:type="dxa"/>
          </w:tcPr>
          <w:p w:rsidR="0035183C" w:rsidRPr="0035183C" w:rsidRDefault="0035183C" w:rsidP="003518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Организовать доступ</w:t>
            </w:r>
            <w:r w:rsidR="009F28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ную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развивающую среду</w:t>
            </w:r>
            <w:r w:rsidR="00BA269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МБДОУ № 35 «Лесная сказка»</w:t>
            </w: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для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формирования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навыков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детей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дошкольного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возраста</w:t>
            </w:r>
            <w:r w:rsidR="00B1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183C" w:rsidRPr="0035183C" w:rsidRDefault="0035183C" w:rsidP="003518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Обучить педагогов и род</w:t>
            </w:r>
            <w:r w:rsidR="00335F1F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ителей</w:t>
            </w:r>
            <w:r w:rsidR="0086000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техникам</w:t>
            </w:r>
            <w:r w:rsidR="001B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методам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взаимодействия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детьми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Pr="0035183C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 формированию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1B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навыков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536B" w:rsidRPr="0035183C" w:rsidRDefault="0035183C" w:rsidP="008600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7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.Организовать серию мероприятий для детей и родителей в рамках реализации проекта.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практики</w:t>
            </w:r>
          </w:p>
        </w:tc>
        <w:tc>
          <w:tcPr>
            <w:tcW w:w="7813" w:type="dxa"/>
          </w:tcPr>
          <w:p w:rsidR="00AF7303" w:rsidRDefault="0035183C" w:rsidP="0035183C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Проект «Упражнения для практической жизни»</w:t>
            </w:r>
            <w:r w:rsidR="00A2137E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реализован </w:t>
            </w:r>
            <w:r w:rsid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в МБДОУ № 35 «Лесная сказка» (г. Междуреченск) при поддержке </w:t>
            </w:r>
            <w:r w:rsidR="00E33906"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К</w:t>
            </w:r>
            <w:r w:rsid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емеровской региональной общественной организации</w:t>
            </w:r>
            <w:r w:rsidR="00E33906"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«Ресурсный центр поддержки общественных инициатив»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(г. К</w:t>
            </w:r>
            <w:r w:rsid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емерово)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.</w:t>
            </w:r>
            <w:r w:rsidR="00A2137E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Проект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направлен на подготовку дошкольников с ОВЗ к реальным жизненным ситуациям.</w:t>
            </w:r>
            <w:r w:rsidR="00AF7303">
              <w:t xml:space="preserve"> 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помощью различного оборудования и наборов для практиче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ской жизни, дети овладевают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определёнными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навыками и действиями,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которые так</w:t>
            </w:r>
            <w:r w:rsidR="00B11C61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необходимы им в будущем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: сортировать, переливать, пересыпать, перекладыв</w:t>
            </w:r>
            <w:r w:rsidR="00B11C61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ать, 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рационально и целенаправленно действовать с бытовыми предметами, использовать их в соответствии с назначением.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Это 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делает детей с ограниченными возможностями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здоровья независимыми и придаёт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им чувство собственной значимости, у</w:t>
            </w:r>
            <w:r w:rsidR="00B11C61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веренности в собственных силах.</w:t>
            </w:r>
            <w:r w:rsidR="004C5FB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Это очень важно!</w:t>
            </w:r>
          </w:p>
          <w:p w:rsidR="00BE5732" w:rsidRDefault="00BE5732" w:rsidP="0035183C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Этапы реализации проекта:</w:t>
            </w:r>
          </w:p>
          <w:p w:rsidR="00BE5732" w:rsidRDefault="00B45640" w:rsidP="0035183C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1.Организационный. П</w:t>
            </w:r>
            <w:r w:rsidR="00BE5732"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риобре</w:t>
            </w:r>
            <w:r w:rsid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тение необходимого оборудования. Обучение педагогов. Разработка методических материалов.</w:t>
            </w:r>
            <w:r w:rsidR="00BE5732">
              <w:t xml:space="preserve"> </w:t>
            </w:r>
            <w:r w:rsidR="00BE5732"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Сбор информации об участниках проекта, составление календаря</w:t>
            </w:r>
            <w:r w:rsid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мероприятий.</w:t>
            </w:r>
          </w:p>
          <w:p w:rsidR="00BE5732" w:rsidRPr="00BE5732" w:rsidRDefault="00B45640" w:rsidP="00BE5732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2. Основной.</w:t>
            </w:r>
            <w:r w:rsidR="00BE5732" w:rsidRPr="00BE573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="00BE5732" w:rsidRPr="00BE5732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Индивидуальная и подгрупповая деятельность</w:t>
            </w:r>
            <w:r w:rsid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 воспитанниками ДОУ по расписанию: сюжетно-ролевые игры, тематические беседы, игровые практики,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презентации.</w:t>
            </w:r>
          </w:p>
          <w:p w:rsidR="00E0536B" w:rsidRDefault="00BE5732" w:rsidP="00B11C61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E5732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М</w:t>
            </w:r>
            <w:r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астер класс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ы для родителей. </w:t>
            </w:r>
            <w:proofErr w:type="spellStart"/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Стажировочная</w:t>
            </w:r>
            <w:proofErr w:type="spellEnd"/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площадка для педагогов</w:t>
            </w:r>
            <w:r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«Эффективные практики продуктивного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lastRenderedPageBreak/>
              <w:t>взаимодействия ДОО с семьями, имеющими детей с ОВЗ».</w:t>
            </w:r>
            <w:r w:rsidR="00B45640">
              <w:t xml:space="preserve"> 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Региональная школа по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теме: «Развивающая доступная предметно-пространственная среда для детей с ОВЗ в образовательных организациях».</w:t>
            </w:r>
          </w:p>
          <w:p w:rsidR="00B45640" w:rsidRDefault="00B45640" w:rsidP="00B45640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3. Аналитический: подведение итогов, анализ проделанной работы, публикация о реализации проек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та в</w:t>
            </w:r>
            <w:r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интернет – ресурсах. </w:t>
            </w:r>
          </w:p>
          <w:p w:rsidR="00B639CD" w:rsidRDefault="00A2137E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Особое вним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ани</w:t>
            </w:r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е в данном проекте мы </w:t>
            </w:r>
            <w:proofErr w:type="gramStart"/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уделили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подбору</w:t>
            </w:r>
            <w:proofErr w:type="gramEnd"/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оборудования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Приобрели</w:t>
            </w:r>
            <w:r w:rsidR="0053010C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 xml:space="preserve"> качественный и </w:t>
            </w:r>
            <w:r w:rsidR="005E707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безопасный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материал</w:t>
            </w:r>
            <w:r w:rsidR="000F29BA" w:rsidRPr="000F29BA">
              <w:rPr>
                <w:rFonts w:ascii="TimesET" w:eastAsia="Times New Roman" w:hAnsi="TimesET" w:cs="Times New Roman" w:hint="eastAsia"/>
                <w:sz w:val="24"/>
                <w:szCs w:val="20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для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упражнений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в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практической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жизни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Случается</w:t>
            </w:r>
            <w:proofErr w:type="gramEnd"/>
            <w:r w:rsidR="00A15AEB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 xml:space="preserve">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так, что в домашних условиях у детей с ОВЗ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может быть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ограничен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опыт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 контактах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 с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оциальной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средой,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часто наблюдается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чрез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мерная опека близких,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может быть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низкий ма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териальный у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ровень семьи, низкий педагогиче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ский уровен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ь родителей или недостаточное вни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мание к ребен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ку.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 н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 каждый родитель дома позволит ребёнку использовать в игре стеклян</w:t>
            </w:r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ные </w:t>
            </w:r>
            <w:proofErr w:type="gramStart"/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кувшины, 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отвертки</w:t>
            </w:r>
            <w:proofErr w:type="gramEnd"/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или большую емкость с водой. </w:t>
            </w:r>
            <w:r w:rsidR="00B639CD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У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нас в ДОУ </w:t>
            </w:r>
            <w:r w:rsidR="00B57CB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постепенно вовлекали</w:t>
            </w:r>
            <w:r w:rsidR="00B57CB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ребят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проектную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деят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ельность. </w:t>
            </w:r>
            <w:r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В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се занятия строились по определённым этапам:</w:t>
            </w:r>
          </w:p>
          <w:p w:rsidR="00B639CD" w:rsidRDefault="00A2137E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-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ие положительно-эмоционального настроя (и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гра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, обы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грывание навыка с персонажем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, демонстрация наглядных материалов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);</w:t>
            </w:r>
          </w:p>
          <w:p w:rsidR="00B639CD" w:rsidRPr="00B639CD" w:rsidRDefault="00A2137E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показ де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йствий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 к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омментирование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педагогом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каждого 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действия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(разделение 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действий в строго определенном порядке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)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;</w:t>
            </w:r>
          </w:p>
          <w:p w:rsidR="00B639CD" w:rsidRPr="00B639CD" w:rsidRDefault="000B68A7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совместные действия педагога и ребенка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(и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ндив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идуальная работа с каждым ребенк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м, активная помощь ребёнку);</w:t>
            </w:r>
          </w:p>
          <w:p w:rsidR="00B639CD" w:rsidRPr="00B639CD" w:rsidRDefault="00B639CD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действи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я ребенка по подражанию действи</w:t>
            </w: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ям взрослого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</w:t>
            </w:r>
            <w:r w:rsidR="00311818" w:rsidRPr="00A15AEB">
              <w:rPr>
                <w:rFonts w:ascii="TimesET" w:eastAsia="Times New Roman" w:hAnsi="TimesET" w:cs="Times New Roman"/>
                <w:sz w:val="28"/>
                <w:szCs w:val="28"/>
                <w:u w:val="single"/>
                <w:lang w:eastAsia="ru-RU"/>
              </w:rPr>
              <w:t>многократные упражнения</w:t>
            </w:r>
            <w:r w:rsidR="00A15AEB" w:rsidRPr="00A15AEB">
              <w:rPr>
                <w:rFonts w:ascii="TimesET" w:eastAsia="Times New Roman" w:hAnsi="TimesET" w:cs="Times New Roman"/>
                <w:sz w:val="28"/>
                <w:szCs w:val="28"/>
                <w:u w:val="single"/>
                <w:lang w:eastAsia="ru-RU"/>
              </w:rPr>
              <w:t>!!!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повторение действий);</w:t>
            </w:r>
          </w:p>
          <w:p w:rsidR="00B639CD" w:rsidRDefault="00B639CD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самостоя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тельные действия ребенка (плани</w:t>
            </w: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рование своей де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ятельности, </w:t>
            </w:r>
            <w:r w:rsidR="00B4592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показ мастер класса другим детям или родителям, 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комментирование по </w:t>
            </w: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этапам выполнения действий самим ребенком)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.</w:t>
            </w:r>
          </w:p>
          <w:p w:rsidR="00B57CB7" w:rsidRDefault="00B57CB7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 В нашем проекте использовались натуральные настоящие предметы, которые применяются в жизненных ситуациях. Это натуральные застежки, крючки, пуговицы, молнии, ключи-шестигранники, </w:t>
            </w:r>
            <w:r w:rsid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двухсторонние отвертки, </w:t>
            </w:r>
            <w:r w:rsidR="0029590A" w:rsidRP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винты с резьбой разного диаметра</w:t>
            </w:r>
            <w:r w:rsid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стеклянные кувшины, болты и другое. Мы не используем в проекте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игрушки-аналоги (игрушечные наборы</w:t>
            </w:r>
            <w:r w:rsidR="00A15AE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инструментов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пластиковые </w:t>
            </w:r>
            <w:r w:rsidR="00A15AE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игрушечные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предметы посуды и др.). В этом прослеживается одна из уникальностей </w:t>
            </w:r>
            <w:r w:rsid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нашего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проекта.</w:t>
            </w:r>
          </w:p>
          <w:p w:rsidR="00EE6A09" w:rsidRDefault="0029590A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   </w:t>
            </w:r>
            <w:r w:rsidR="004E7E3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 рамках проекта организованы мастер класс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ы для родителей. Наши воспитанники</w:t>
            </w:r>
            <w:r w:rsidR="004E7E3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«учили»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своих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родителей как аккуратно перелить воду, правильно вымыть руки, красиво и аккуратно повесить белье, ложкой пересыпать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 сортировать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крупу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емкость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красиво заплести </w:t>
            </w:r>
            <w:r w:rsidR="00276A95" w:rsidRPr="002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косичку,</w:t>
            </w:r>
            <w:r w:rsidR="00276A95" w:rsidRPr="00276A95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</w:t>
            </w:r>
            <w:r w:rsidR="00276A95" w:rsidRPr="002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винты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 диаметру, как работать</w:t>
            </w:r>
            <w:r w:rsidR="00276A95" w:rsidRP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 отверткой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</w:t>
            </w:r>
            <w:r w:rsidR="00EE6A09" w:rsidRPr="00EE6A0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с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ключом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-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lastRenderedPageBreak/>
              <w:t>шестигранником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, сортировать по цвету и форме бусины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сортировать колышки по диаметру, как крепко пришить пуговицу 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 многое другое.</w:t>
            </w:r>
            <w:r w:rsid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При выполнении упражнений дети обращали внимание на то, что необходимо надевать фартук, э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лемент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экипировки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защищающий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одежду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в быту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. </w:t>
            </w:r>
            <w:r w:rsid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Воспитанники с гордостью, большой заинтересованностью показывали простые упражнения практ</w:t>
            </w:r>
            <w:r w:rsidR="00CD17E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ической жизни, которые</w:t>
            </w:r>
            <w:r w:rsid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очень важны в будущем.</w:t>
            </w:r>
          </w:p>
          <w:p w:rsidR="00B57CB7" w:rsidRDefault="00885EAB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  Для педагогов организованы </w:t>
            </w:r>
            <w:proofErr w:type="spellStart"/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</w:t>
            </w:r>
            <w:r w:rsidRP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тажировочная</w:t>
            </w:r>
            <w:proofErr w:type="spellEnd"/>
            <w:r w:rsidRP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площадка «Эффективные практики продуктивного взаимодействия ДОО с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семьями, имеющими детей с ОВЗ», р</w:t>
            </w:r>
            <w:r w:rsidRP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егиональная школа по теме: «Развивающая доступная предметно-пространственная среда для детей с ОВЗ в образовательных организациях».</w:t>
            </w:r>
            <w:r w:rsidR="00CD17E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программе </w:t>
            </w:r>
            <w:r w:rsidR="00CD17E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был представлен опыт реализации </w:t>
            </w:r>
            <w:proofErr w:type="gramStart"/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проекта </w:t>
            </w:r>
            <w:r w:rsidR="003148AE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Упражнения для практической жизни»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(презентация оборудования, мастер классы).</w:t>
            </w:r>
            <w:r w:rsidR="0057027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639CD" w:rsidRPr="00B45640" w:rsidRDefault="00B639CD" w:rsidP="00B45640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7813" w:type="dxa"/>
          </w:tcPr>
          <w:p w:rsidR="00E0536B" w:rsidRDefault="00754B6B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FB7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B6B" w:rsidRDefault="006B3C1E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-Родители</w:t>
            </w:r>
            <w:r w:rsidR="00754B6B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детей </w:t>
            </w:r>
            <w:r w:rsidR="002D6751"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2D6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4B6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</w:t>
            </w:r>
            <w:r w:rsidR="002D6751">
              <w:rPr>
                <w:rFonts w:ascii="Times New Roman" w:hAnsi="Times New Roman" w:cs="Times New Roman"/>
                <w:sz w:val="28"/>
                <w:szCs w:val="28"/>
              </w:rPr>
              <w:t>ми здоровья;</w:t>
            </w:r>
          </w:p>
          <w:p w:rsidR="002D6751" w:rsidRDefault="002D6751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-Педагоги, работающие с детьми</w:t>
            </w:r>
            <w:r>
              <w:t xml:space="preserve"> </w:t>
            </w:r>
            <w:r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 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B6B" w:rsidRPr="00E0536B" w:rsidRDefault="00754B6B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813" w:type="dxa"/>
          </w:tcPr>
          <w:p w:rsidR="00090FD2" w:rsidRDefault="00183D9F" w:rsidP="0018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 семей приняли участ</w:t>
            </w:r>
            <w:r w:rsidR="00090FD2">
              <w:rPr>
                <w:rFonts w:ascii="Times New Roman" w:hAnsi="Times New Roman" w:cs="Times New Roman"/>
                <w:sz w:val="28"/>
                <w:szCs w:val="28"/>
              </w:rPr>
              <w:t>ие в проекте;</w:t>
            </w:r>
          </w:p>
          <w:p w:rsidR="00183D9F" w:rsidRDefault="00183D9F" w:rsidP="0018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100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>
              <w:rPr>
                <w:rFonts w:ascii="Times New Roman" w:hAnsi="Times New Roman" w:cs="Times New Roman"/>
                <w:sz w:val="28"/>
                <w:szCs w:val="28"/>
              </w:rPr>
              <w:t xml:space="preserve">овладели </w:t>
            </w:r>
            <w:proofErr w:type="gramStart"/>
            <w:r w:rsidR="00922B25">
              <w:rPr>
                <w:rFonts w:ascii="Times New Roman" w:hAnsi="Times New Roman" w:cs="Times New Roman"/>
                <w:sz w:val="28"/>
                <w:szCs w:val="28"/>
              </w:rPr>
              <w:t xml:space="preserve">бытовыми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36B" w:rsidRDefault="00E15E76" w:rsidP="003664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160 участников</w:t>
            </w:r>
            <w:r w:rsidR="00425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D9F">
              <w:rPr>
                <w:rFonts w:ascii="Times New Roman" w:hAnsi="Times New Roman" w:cs="Times New Roman"/>
                <w:sz w:val="28"/>
                <w:szCs w:val="28"/>
              </w:rPr>
              <w:t xml:space="preserve">освоили техники и </w:t>
            </w:r>
            <w:proofErr w:type="gramStart"/>
            <w:r w:rsidR="00183D9F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формы</w:t>
            </w:r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83D9F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взаимодействия</w:t>
            </w:r>
            <w:proofErr w:type="gramEnd"/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детьми</w:t>
            </w:r>
            <w:r w:rsidR="0018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 формированию</w:t>
            </w:r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36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навыков.</w:t>
            </w:r>
          </w:p>
          <w:p w:rsidR="003148AE" w:rsidRDefault="009F0CAD" w:rsidP="00922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воспитанники научились многим упражнениям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них сформировалась потребность в самостоятельности и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включаться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разнообразные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повседневные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принимать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посильное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участие 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повседневных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ситуациях;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помогать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другим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людям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быту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детской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деятельности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брать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себя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ответственность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выполнение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домашних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дел.</w:t>
            </w:r>
          </w:p>
          <w:p w:rsidR="003148AE" w:rsidRDefault="009F0CAD" w:rsidP="00922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1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 эффект проявился в высокой заинтересованности и активности родителей (законных представителей). Они с удовольствием принимали участие в проведении мастер классов, с большим интересом приходили на открытые занятия, поддерживали своих детей.</w:t>
            </w:r>
          </w:p>
          <w:p w:rsidR="009F0CAD" w:rsidRDefault="009F0CAD" w:rsidP="00922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стоялся обмен опытом лучшими педагогическими</w:t>
            </w:r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рефлексии было получено огромное количество положительных отзывов от </w:t>
            </w:r>
            <w:proofErr w:type="gramStart"/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 Региональной</w:t>
            </w:r>
            <w:proofErr w:type="gramEnd"/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площадки.</w:t>
            </w:r>
          </w:p>
          <w:p w:rsidR="00922B25" w:rsidRPr="00090FD2" w:rsidRDefault="00922B25" w:rsidP="003664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813" w:type="dxa"/>
          </w:tcPr>
          <w:p w:rsidR="00E0536B" w:rsidRPr="00E0536B" w:rsidRDefault="00D5612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с ограниченными возможностями здоровья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7813" w:type="dxa"/>
          </w:tcPr>
          <w:p w:rsidR="00E0536B" w:rsidRPr="00E0536B" w:rsidRDefault="00347B0E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практики</w:t>
            </w:r>
          </w:p>
        </w:tc>
        <w:tc>
          <w:tcPr>
            <w:tcW w:w="7813" w:type="dxa"/>
          </w:tcPr>
          <w:p w:rsid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2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сайте МКУ УО      </w:t>
            </w:r>
            <w:hyperlink r:id="rId4" w:history="1"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proofErr w:type="spellStart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mkuuo</w:t>
              </w:r>
              <w:proofErr w:type="spellEnd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/новости/2132/</w:t>
              </w:r>
            </w:hyperlink>
          </w:p>
          <w:p w:rsidR="00362A8A" w:rsidRPr="00D73E08" w:rsidRDefault="00362A8A" w:rsidP="00362A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сайте МБДОУ № 35 «Лесная сказка» </w:t>
            </w:r>
          </w:p>
          <w:p w:rsidR="00362A8A" w:rsidRDefault="00F00F54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https://лесная-сказка.унисад.рф/index.php?do=garten&amp;garten=10&amp;news=32231</w:t>
              </w:r>
            </w:hyperlink>
          </w:p>
          <w:p w:rsidR="00362A8A" w:rsidRP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A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2A8A" w:rsidRDefault="00F00F54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https://xn----7sbbavptccv7bd4p.xn--80aiktvj.xn--p1ai/index.php?do=garten&amp;garten=10&amp;news=31769</w:t>
              </w:r>
            </w:hyperlink>
          </w:p>
          <w:p w:rsidR="00362A8A" w:rsidRP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A8A" w:rsidRDefault="00F00F54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https://xn----7sbbavptccv7bd4p.xn--80aiktvj.xn--p1ai/index.php?do=garten&amp;garten=10&amp;news=31564</w:t>
              </w:r>
            </w:hyperlink>
          </w:p>
          <w:p w:rsidR="00362A8A" w:rsidRP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A" w:rsidRDefault="00F00F54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https://xn----7sbbavptccv7bd4p.xn--80aiktvj.xn--p1ai/index.php?do=garten&amp;garten=10&amp;news=31886</w:t>
              </w:r>
            </w:hyperlink>
          </w:p>
          <w:p w:rsidR="00362A8A" w:rsidRDefault="00362A8A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A" w:rsidRDefault="00F00F54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</w:t>
              </w:r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avptccv7bd4p.xn--80aiktvj.xn--p1ai/index.php?do=garten&amp;garten=10&amp;news=37651</w:t>
              </w:r>
            </w:hyperlink>
          </w:p>
          <w:p w:rsid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A" w:rsidRDefault="00F00F54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</w:t>
              </w:r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bavptccv7bd4p.xn--80aiktvj.xn--p1ai/index.php?do=garten&amp;garten=10&amp;news=36545</w:t>
              </w:r>
            </w:hyperlink>
          </w:p>
          <w:p w:rsidR="001E5C06" w:rsidRPr="00E0536B" w:rsidRDefault="001E5C06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813" w:type="dxa"/>
          </w:tcPr>
          <w:p w:rsid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E5" w:rsidRDefault="00F00F54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D17E5" w:rsidRPr="00816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https://cloud.mail.ru/public/tLgk/8gC4WsVma</w:t>
              </w:r>
            </w:hyperlink>
            <w:r w:rsidR="00FD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37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3E08" w:rsidRPr="00E0536B" w:rsidRDefault="00F00F54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06464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https://cloud.mail.ru/public/M9gG/VUZqm3kvr</w:t>
              </w:r>
            </w:hyperlink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для карточки практики</w:t>
            </w:r>
          </w:p>
        </w:tc>
        <w:tc>
          <w:tcPr>
            <w:tcW w:w="7813" w:type="dxa"/>
          </w:tcPr>
          <w:p w:rsidR="00E0536B" w:rsidRPr="00E0536B" w:rsidRDefault="0043563C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4B8F95">
                  <wp:extent cx="2900608" cy="1748414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32"/>
                          <a:stretch/>
                        </pic:blipFill>
                        <pic:spPr bwMode="auto">
                          <a:xfrm>
                            <a:off x="0" y="0"/>
                            <a:ext cx="2915376" cy="175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36B" w:rsidRPr="00E0536B" w:rsidTr="00362A8A">
        <w:tc>
          <w:tcPr>
            <w:tcW w:w="10627" w:type="dxa"/>
            <w:gridSpan w:val="3"/>
          </w:tcPr>
          <w:p w:rsidR="00E0536B" w:rsidRPr="00E0536B" w:rsidRDefault="00E0536B" w:rsidP="009140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шаг (Вкладка Внедрение)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7813" w:type="dxa"/>
          </w:tcPr>
          <w:p w:rsidR="00E0536B" w:rsidRPr="00E0536B" w:rsidRDefault="00247962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реализации</w:t>
            </w:r>
          </w:p>
        </w:tc>
        <w:tc>
          <w:tcPr>
            <w:tcW w:w="7813" w:type="dxa"/>
          </w:tcPr>
          <w:p w:rsidR="00E0536B" w:rsidRPr="00E0536B" w:rsidRDefault="00247962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-Кузбасс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реализации</w:t>
            </w:r>
          </w:p>
        </w:tc>
        <w:tc>
          <w:tcPr>
            <w:tcW w:w="7813" w:type="dxa"/>
          </w:tcPr>
          <w:p w:rsidR="00E0536B" w:rsidRPr="00E0536B" w:rsidRDefault="002D73D1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тыс. рублей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внедрения</w:t>
            </w:r>
          </w:p>
        </w:tc>
        <w:tc>
          <w:tcPr>
            <w:tcW w:w="7813" w:type="dxa"/>
          </w:tcPr>
          <w:p w:rsidR="00E0536B" w:rsidRPr="00E0536B" w:rsidRDefault="000E5B47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B47">
              <w:rPr>
                <w:rFonts w:ascii="Times New Roman" w:hAnsi="Times New Roman" w:cs="Times New Roman"/>
                <w:sz w:val="28"/>
                <w:szCs w:val="28"/>
              </w:rPr>
              <w:t>Создать аналог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7813" w:type="dxa"/>
          </w:tcPr>
          <w:p w:rsidR="009E242B" w:rsidRDefault="00BE3C0E" w:rsidP="009E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1.Формирование нормативной и методической базы по организации деятельности по во</w:t>
            </w:r>
            <w:r w:rsidR="002E1CD3">
              <w:rPr>
                <w:rFonts w:ascii="Times New Roman" w:hAnsi="Times New Roman" w:cs="Times New Roman"/>
                <w:sz w:val="28"/>
                <w:szCs w:val="28"/>
              </w:rPr>
              <w:t>просам формирования   бытовых</w:t>
            </w: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 xml:space="preserve"> навыко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 детей дошкольного возраста </w:t>
            </w: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на базе дошкольной образовательной</w:t>
            </w:r>
            <w:r w:rsidRPr="00BE3C0E">
              <w:rPr>
                <w:sz w:val="28"/>
                <w:szCs w:val="28"/>
              </w:rPr>
              <w:t xml:space="preserve"> </w:t>
            </w: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  <w:p w:rsidR="00D5612D" w:rsidRPr="009E242B" w:rsidRDefault="00BE3C0E" w:rsidP="009E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2.Приобретение необходимых материалов для реализации проекта.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Разработка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методических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рекомендаций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буклетов 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формирования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2E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навыков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 с ограниченными возможностями здоровья.</w:t>
            </w:r>
          </w:p>
          <w:p w:rsidR="00D5612D" w:rsidRPr="00BE3C0E" w:rsidRDefault="00D5612D" w:rsidP="00BE3C0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3.Обучение педагогов.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мастер-классов</w:t>
            </w:r>
            <w:r w:rsidR="009E2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C0E" w:rsidRDefault="009E242B" w:rsidP="00BE3C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индивидуальной и подгрупповой работы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детьми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условиях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специального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кабинета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расписанию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242B" w:rsidRDefault="009E242B" w:rsidP="009E2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 класс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открытых занятий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для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CD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родителей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имеющих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детей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3C0E" w:rsidRPr="00BE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E3C0E" w:rsidRDefault="009E242B" w:rsidP="009E2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площадки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мастер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классов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консультаци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proofErr w:type="gramEnd"/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теме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проектной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деятельности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для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педагогов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других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C0E" w:rsidRDefault="009E242B" w:rsidP="009E2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Размещение информационного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материала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теме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проекта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proofErr w:type="gramEnd"/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сайте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СМИ</w:t>
            </w:r>
          </w:p>
          <w:p w:rsidR="00BE3C0E" w:rsidRPr="00E0536B" w:rsidRDefault="00BE3C0E" w:rsidP="00BE3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813" w:type="dxa"/>
          </w:tcPr>
          <w:p w:rsidR="00E0536B" w:rsidRPr="00E0536B" w:rsidRDefault="003E7EFC" w:rsidP="003E7EFC">
            <w:pPr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813" w:type="dxa"/>
          </w:tcPr>
          <w:p w:rsidR="002E1CD3" w:rsidRDefault="002E1CD3" w:rsidP="002E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дошкольного возраста с ограниченными возможностями здоровья;</w:t>
            </w:r>
          </w:p>
          <w:p w:rsidR="002E1CD3" w:rsidRDefault="002E1CD3" w:rsidP="002E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-Родители, имеющие детей </w:t>
            </w:r>
            <w:r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 ограниченными возможностями здоровья;</w:t>
            </w:r>
          </w:p>
          <w:p w:rsidR="00E0536B" w:rsidRPr="00E0536B" w:rsidRDefault="002E1CD3" w:rsidP="002E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-Педагоги, работающие с детьми</w:t>
            </w:r>
            <w:r>
              <w:t xml:space="preserve"> </w:t>
            </w:r>
            <w:r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 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7813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6" w:type="dxa"/>
          </w:tcPr>
          <w:p w:rsid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7813" w:type="dxa"/>
          </w:tcPr>
          <w:p w:rsidR="00E0536B" w:rsidRPr="00E0536B" w:rsidRDefault="002E1CD3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емеровская региональная общественная организация</w:t>
            </w:r>
            <w:r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«Ресурсный центр поддержки общественных инициатив»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(г. Кемерово).  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6" w:type="dxa"/>
          </w:tcPr>
          <w:p w:rsid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813" w:type="dxa"/>
          </w:tcPr>
          <w:p w:rsidR="00E0536B" w:rsidRPr="00E0536B" w:rsidRDefault="00795F75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МБДОУ № 35 «Лесная сказка»; Ольга Витальевна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коррекционной работе; Тамара Владимировна Аксенова, старший воспитатель</w:t>
            </w:r>
            <w:r w:rsidR="001E7E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Полулях</w:t>
            </w:r>
            <w:proofErr w:type="spellEnd"/>
            <w:r w:rsidR="001E7EC4">
              <w:rPr>
                <w:rFonts w:ascii="Times New Roman" w:hAnsi="Times New Roman" w:cs="Times New Roman"/>
                <w:sz w:val="28"/>
                <w:szCs w:val="28"/>
              </w:rPr>
              <w:t xml:space="preserve"> Неля </w:t>
            </w:r>
            <w:proofErr w:type="spellStart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Авреловна</w:t>
            </w:r>
            <w:proofErr w:type="spellEnd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, воспитатель; Юрова Марина Андреевна, учитель-дефектолог; Дудина Ирина Викторовна, учитель-дефектолог</w:t>
            </w:r>
          </w:p>
        </w:tc>
      </w:tr>
    </w:tbl>
    <w:p w:rsidR="00E0536B" w:rsidRDefault="00E0536B"/>
    <w:sectPr w:rsidR="00E0536B" w:rsidSect="00AF626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66"/>
    <w:rsid w:val="00090FD2"/>
    <w:rsid w:val="000B68A7"/>
    <w:rsid w:val="000E5B47"/>
    <w:rsid w:val="000F29BA"/>
    <w:rsid w:val="00183D9F"/>
    <w:rsid w:val="001B5F8B"/>
    <w:rsid w:val="001C3749"/>
    <w:rsid w:val="001D35D0"/>
    <w:rsid w:val="001E5C06"/>
    <w:rsid w:val="001E7EC4"/>
    <w:rsid w:val="00247962"/>
    <w:rsid w:val="00276A95"/>
    <w:rsid w:val="0029590A"/>
    <w:rsid w:val="002D6751"/>
    <w:rsid w:val="002D73D1"/>
    <w:rsid w:val="002E1CD3"/>
    <w:rsid w:val="00306464"/>
    <w:rsid w:val="00311818"/>
    <w:rsid w:val="00311D87"/>
    <w:rsid w:val="003148AE"/>
    <w:rsid w:val="00335F1F"/>
    <w:rsid w:val="00347B0E"/>
    <w:rsid w:val="0035183C"/>
    <w:rsid w:val="00356E00"/>
    <w:rsid w:val="00362A8A"/>
    <w:rsid w:val="00362F9D"/>
    <w:rsid w:val="00366423"/>
    <w:rsid w:val="003E1B5D"/>
    <w:rsid w:val="003E7EFC"/>
    <w:rsid w:val="00403B1F"/>
    <w:rsid w:val="004251B1"/>
    <w:rsid w:val="0043563C"/>
    <w:rsid w:val="00462E5A"/>
    <w:rsid w:val="004C5FB7"/>
    <w:rsid w:val="004E7E3B"/>
    <w:rsid w:val="0051137D"/>
    <w:rsid w:val="0053010C"/>
    <w:rsid w:val="00570272"/>
    <w:rsid w:val="005C4164"/>
    <w:rsid w:val="005E707C"/>
    <w:rsid w:val="006359D1"/>
    <w:rsid w:val="006B3C1E"/>
    <w:rsid w:val="006B64A4"/>
    <w:rsid w:val="00754B6B"/>
    <w:rsid w:val="00795F75"/>
    <w:rsid w:val="00834D33"/>
    <w:rsid w:val="00860002"/>
    <w:rsid w:val="00884941"/>
    <w:rsid w:val="00885EAB"/>
    <w:rsid w:val="009140FB"/>
    <w:rsid w:val="00922B25"/>
    <w:rsid w:val="009A01FA"/>
    <w:rsid w:val="009E242B"/>
    <w:rsid w:val="009F0CAD"/>
    <w:rsid w:val="009F2803"/>
    <w:rsid w:val="00A15AEB"/>
    <w:rsid w:val="00A2137E"/>
    <w:rsid w:val="00A67309"/>
    <w:rsid w:val="00AF6266"/>
    <w:rsid w:val="00AF7303"/>
    <w:rsid w:val="00B11C61"/>
    <w:rsid w:val="00B45640"/>
    <w:rsid w:val="00B4592D"/>
    <w:rsid w:val="00B57CB7"/>
    <w:rsid w:val="00B6093D"/>
    <w:rsid w:val="00B639CD"/>
    <w:rsid w:val="00BA2693"/>
    <w:rsid w:val="00BB0D50"/>
    <w:rsid w:val="00BD2D1F"/>
    <w:rsid w:val="00BE3C0E"/>
    <w:rsid w:val="00BE5732"/>
    <w:rsid w:val="00CD17E5"/>
    <w:rsid w:val="00D5612D"/>
    <w:rsid w:val="00D677CD"/>
    <w:rsid w:val="00D73E08"/>
    <w:rsid w:val="00DA2004"/>
    <w:rsid w:val="00E0536B"/>
    <w:rsid w:val="00E15E76"/>
    <w:rsid w:val="00E33906"/>
    <w:rsid w:val="00EE3E3C"/>
    <w:rsid w:val="00EE6A09"/>
    <w:rsid w:val="00F00F54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5BB1"/>
  <w15:chartTrackingRefBased/>
  <w15:docId w15:val="{A3200716-DEA8-4652-AFA7-1B34F477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C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2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avptccv7bd4p.xn--80aiktvj.xn--p1ai/index.php?do=garten&amp;garten=10&amp;news=31886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xn----7sbbavptccv7bd4p.xn--80aiktvj.xn--p1ai/index.php?do=garten&amp;garten=10&amp;news=31564" TargetMode="External"/><Relationship Id="rId12" Type="http://schemas.openxmlformats.org/officeDocument/2006/relationships/hyperlink" Target="https://cloud.mail.ru/public/M9gG/VUZqm3kv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bavptccv7bd4p.xn--80aiktvj.xn--p1ai/index.php?do=garten&amp;garten=10&amp;news=31769" TargetMode="External"/><Relationship Id="rId11" Type="http://schemas.openxmlformats.org/officeDocument/2006/relationships/hyperlink" Target="https://cloud.mail.ru/public/tLgk/8gC4WsVma" TargetMode="External"/><Relationship Id="rId5" Type="http://schemas.openxmlformats.org/officeDocument/2006/relationships/hyperlink" Target="https://&#1083;&#1077;&#1089;&#1085;&#1072;&#1103;-&#1089;&#1082;&#1072;&#1079;&#1082;&#1072;.&#1091;&#1085;&#1080;&#1089;&#1072;&#1076;.&#1088;&#1092;/index.php?do=garten&amp;garten=10&amp;news=322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--7sbbavptccv7bd4p.xn--80aiktvj.xn--p1ai/index.php?do=garten&amp;garten=10&amp;news=36545" TargetMode="External"/><Relationship Id="rId4" Type="http://schemas.openxmlformats.org/officeDocument/2006/relationships/hyperlink" Target="https://mkuuo.ru/&#1085;&#1086;&#1074;&#1086;&#1089;&#1090;&#1080;/2132/" TargetMode="External"/><Relationship Id="rId9" Type="http://schemas.openxmlformats.org/officeDocument/2006/relationships/hyperlink" Target="https://xn----7sbbavptccv7bd4p.xn--80aiktvj.xn--p1ai/index.php?do=garten&amp;garten=10&amp;news=376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ds35</dc:creator>
  <cp:keywords/>
  <dc:description/>
  <cp:lastModifiedBy>ds35</cp:lastModifiedBy>
  <cp:revision>35</cp:revision>
  <dcterms:created xsi:type="dcterms:W3CDTF">2024-09-17T08:59:00Z</dcterms:created>
  <dcterms:modified xsi:type="dcterms:W3CDTF">2024-10-07T08:22:00Z</dcterms:modified>
</cp:coreProperties>
</file>