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BF" w:rsidRDefault="00784CBF"/>
    <w:p w:rsidR="00784CBF" w:rsidRPr="00784CBF" w:rsidRDefault="00784CBF" w:rsidP="00784CBF">
      <w:pPr>
        <w:jc w:val="center"/>
        <w:rPr>
          <w:rFonts w:ascii="Times New Roman" w:hAnsi="Times New Roman" w:cs="Times New Roman"/>
          <w:b/>
          <w:sz w:val="28"/>
        </w:rPr>
      </w:pPr>
      <w:r w:rsidRPr="00784CBF">
        <w:rPr>
          <w:rFonts w:ascii="Times New Roman" w:hAnsi="Times New Roman" w:cs="Times New Roman"/>
          <w:b/>
          <w:sz w:val="28"/>
        </w:rPr>
        <w:t>ГАУСО «Арский дом- интернат для престарелых и инвалидов»</w:t>
      </w:r>
    </w:p>
    <w:p w:rsidR="00784CBF" w:rsidRDefault="00784CBF"/>
    <w:p w:rsidR="00784CBF" w:rsidRDefault="00784CBF"/>
    <w:p w:rsidR="00784CBF" w:rsidRDefault="00784CBF" w:rsidP="00784CBF">
      <w:pPr>
        <w:jc w:val="center"/>
        <w:rPr>
          <w:rFonts w:ascii="Times New Roman" w:hAnsi="Times New Roman" w:cs="Times New Roman"/>
          <w:b/>
          <w:sz w:val="96"/>
          <w:szCs w:val="144"/>
        </w:rPr>
      </w:pPr>
    </w:p>
    <w:p w:rsidR="00784CBF" w:rsidRDefault="00784CBF" w:rsidP="00784CBF">
      <w:pPr>
        <w:jc w:val="center"/>
        <w:rPr>
          <w:rFonts w:ascii="Times New Roman" w:hAnsi="Times New Roman" w:cs="Times New Roman"/>
          <w:b/>
          <w:sz w:val="96"/>
          <w:szCs w:val="144"/>
        </w:rPr>
      </w:pPr>
    </w:p>
    <w:p w:rsidR="00784CBF" w:rsidRPr="00784CBF" w:rsidRDefault="00784CBF" w:rsidP="00784CBF">
      <w:pPr>
        <w:jc w:val="center"/>
        <w:rPr>
          <w:rFonts w:ascii="Times New Roman" w:hAnsi="Times New Roman" w:cs="Times New Roman"/>
          <w:b/>
          <w:sz w:val="96"/>
          <w:szCs w:val="144"/>
        </w:rPr>
      </w:pPr>
      <w:r w:rsidRPr="00784CBF">
        <w:rPr>
          <w:rFonts w:ascii="Times New Roman" w:hAnsi="Times New Roman" w:cs="Times New Roman"/>
          <w:b/>
          <w:sz w:val="96"/>
          <w:szCs w:val="144"/>
        </w:rPr>
        <w:t>ПРОГРАММА АКТИВНОЕ ДОЛГОЛЕТИЕ</w:t>
      </w:r>
    </w:p>
    <w:p w:rsidR="00784CBF" w:rsidRDefault="00784CBF"/>
    <w:p w:rsidR="00784CBF" w:rsidRDefault="00784CBF"/>
    <w:p w:rsidR="00784CBF" w:rsidRDefault="00784CBF"/>
    <w:p w:rsidR="00784CBF" w:rsidRDefault="00784CBF"/>
    <w:p w:rsidR="00784CBF" w:rsidRPr="00784CBF" w:rsidRDefault="00784CBF" w:rsidP="00784CBF">
      <w:pPr>
        <w:jc w:val="right"/>
        <w:rPr>
          <w:rFonts w:ascii="Times New Roman" w:hAnsi="Times New Roman" w:cs="Times New Roman"/>
          <w:b/>
          <w:sz w:val="28"/>
        </w:rPr>
      </w:pPr>
      <w:r w:rsidRPr="00784CBF">
        <w:rPr>
          <w:rFonts w:ascii="Times New Roman" w:hAnsi="Times New Roman" w:cs="Times New Roman"/>
          <w:b/>
          <w:sz w:val="28"/>
        </w:rPr>
        <w:t xml:space="preserve">Составила:  </w:t>
      </w:r>
      <w:proofErr w:type="spellStart"/>
      <w:r>
        <w:rPr>
          <w:rFonts w:ascii="Times New Roman" w:hAnsi="Times New Roman" w:cs="Times New Roman"/>
          <w:b/>
          <w:sz w:val="28"/>
        </w:rPr>
        <w:t>Мухамадиева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sz w:val="28"/>
        </w:rPr>
        <w:t>Минлехановна</w:t>
      </w:r>
      <w:proofErr w:type="spellEnd"/>
    </w:p>
    <w:p w:rsidR="00784CBF" w:rsidRDefault="00784CBF"/>
    <w:p w:rsidR="00784CBF" w:rsidRDefault="00784CBF"/>
    <w:p w:rsidR="00784CBF" w:rsidRDefault="00784CBF"/>
    <w:p w:rsidR="00784CBF" w:rsidRDefault="00784CBF"/>
    <w:p w:rsidR="00784CBF" w:rsidRDefault="00784CBF"/>
    <w:p w:rsidR="00784CBF" w:rsidRDefault="00784CBF" w:rsidP="00784C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</w:t>
      </w:r>
    </w:p>
    <w:p w:rsidR="00AA49AC" w:rsidRDefault="008A36DC" w:rsidP="00784C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8A36DC" w:rsidRDefault="008A36D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8A36DC" w:rsidRPr="008A36DC" w:rsidRDefault="008A36DC" w:rsidP="008A36D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</w:rPr>
      </w:pPr>
      <w:r w:rsidRPr="008A36DC">
        <w:rPr>
          <w:rFonts w:ascii="Times New Roman" w:hAnsi="Times New Roman" w:cs="Times New Roman"/>
          <w:b/>
          <w:sz w:val="32"/>
        </w:rPr>
        <w:t>Суть практики</w:t>
      </w:r>
      <w:r>
        <w:rPr>
          <w:rFonts w:ascii="Times New Roman" w:hAnsi="Times New Roman" w:cs="Times New Roman"/>
          <w:b/>
          <w:sz w:val="32"/>
        </w:rPr>
        <w:t>…………………………………………………3</w:t>
      </w:r>
    </w:p>
    <w:p w:rsidR="008A36DC" w:rsidRDefault="008A36DC" w:rsidP="008A3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Pr="00AA49AC">
        <w:rPr>
          <w:rFonts w:ascii="Times New Roman" w:eastAsia="Times New Roman" w:hAnsi="Times New Roman" w:cs="Times New Roman"/>
          <w:b/>
          <w:bCs/>
          <w:sz w:val="32"/>
          <w:szCs w:val="28"/>
        </w:rPr>
        <w:t>Цели практики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………………………………………………………4</w:t>
      </w:r>
    </w:p>
    <w:p w:rsidR="008A36DC" w:rsidRDefault="008A36DC" w:rsidP="008A3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3.</w:t>
      </w:r>
      <w:r w:rsidRPr="008A36D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Pr="00AA49AC">
        <w:rPr>
          <w:rFonts w:ascii="Times New Roman" w:eastAsia="Times New Roman" w:hAnsi="Times New Roman" w:cs="Times New Roman"/>
          <w:b/>
          <w:bCs/>
          <w:sz w:val="32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практики…………………………………………………5</w:t>
      </w:r>
    </w:p>
    <w:p w:rsidR="00600CF8" w:rsidRDefault="00600CF8" w:rsidP="00600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4.</w:t>
      </w:r>
      <w:r w:rsidRPr="00AA49AC">
        <w:rPr>
          <w:rFonts w:ascii="Times New Roman" w:eastAsia="Times New Roman" w:hAnsi="Times New Roman" w:cs="Times New Roman"/>
          <w:b/>
          <w:bCs/>
          <w:sz w:val="32"/>
          <w:szCs w:val="36"/>
        </w:rPr>
        <w:t>Обоснование социальной значимости</w:t>
      </w: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………………………….6</w:t>
      </w:r>
    </w:p>
    <w:p w:rsidR="00600CF8" w:rsidRPr="00AA49AC" w:rsidRDefault="00600CF8" w:rsidP="00600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5.География проекта………………………………………………7</w:t>
      </w:r>
    </w:p>
    <w:p w:rsidR="00600CF8" w:rsidRDefault="00600CF8" w:rsidP="00600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6.</w:t>
      </w:r>
      <w:r w:rsidRPr="008A36DC">
        <w:rPr>
          <w:rFonts w:ascii="Times New Roman" w:eastAsia="Times New Roman" w:hAnsi="Times New Roman" w:cs="Times New Roman"/>
          <w:b/>
          <w:bCs/>
          <w:sz w:val="32"/>
          <w:szCs w:val="36"/>
        </w:rPr>
        <w:t>Целевые группы</w:t>
      </w: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…………………………………………………8</w:t>
      </w:r>
    </w:p>
    <w:p w:rsidR="00600CF8" w:rsidRPr="008A36DC" w:rsidRDefault="00600CF8" w:rsidP="00600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7.Контактная информация………………………………………..9</w:t>
      </w:r>
    </w:p>
    <w:p w:rsidR="008A36DC" w:rsidRPr="00AA49AC" w:rsidRDefault="008A36DC" w:rsidP="008A3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8A36DC" w:rsidRPr="00AA49AC" w:rsidRDefault="008A36DC" w:rsidP="008A3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A49AC" w:rsidRDefault="00AA49AC" w:rsidP="008A36DC">
      <w:pPr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600CF8" w:rsidRDefault="00600CF8" w:rsidP="00784CBF">
      <w:pPr>
        <w:jc w:val="center"/>
        <w:rPr>
          <w:rFonts w:ascii="Times New Roman" w:hAnsi="Times New Roman" w:cs="Times New Roman"/>
          <w:b/>
          <w:sz w:val="28"/>
        </w:rPr>
      </w:pPr>
    </w:p>
    <w:p w:rsidR="00784CBF" w:rsidRPr="00AA49AC" w:rsidRDefault="00784CBF" w:rsidP="00784CBF">
      <w:pPr>
        <w:jc w:val="center"/>
        <w:rPr>
          <w:rFonts w:ascii="Times New Roman" w:hAnsi="Times New Roman" w:cs="Times New Roman"/>
          <w:b/>
          <w:sz w:val="32"/>
        </w:rPr>
      </w:pPr>
      <w:r w:rsidRPr="00AA49AC">
        <w:rPr>
          <w:rFonts w:ascii="Times New Roman" w:hAnsi="Times New Roman" w:cs="Times New Roman"/>
          <w:b/>
          <w:sz w:val="32"/>
        </w:rPr>
        <w:lastRenderedPageBreak/>
        <w:t>Суть практики</w:t>
      </w:r>
    </w:p>
    <w:p w:rsidR="00000000" w:rsidRDefault="00784CBF" w:rsidP="0078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BF">
        <w:rPr>
          <w:rFonts w:ascii="Times New Roman" w:hAnsi="Times New Roman" w:cs="Times New Roman"/>
          <w:sz w:val="28"/>
        </w:rPr>
        <w:t xml:space="preserve">Программа направлена на сплочение людей старшего поколения в преодолении их возрастных проблем. В основе идеи проекта лежит комплексный подход, сочетающий в себе организацию мероприятий для сохранения и укрепления здоровья, объединяющих единомышленников в группы здорового образа жизни. В процессе реализации Программы создадим комфортные условия для пропаганды здорового образа жизни. В рамках Программы сформируем 3 группы по 20 человек, организуем консультации врача, составим индивидуальный план спортивных нагрузок. Занятия будем проводить для каждой группы 2 раза в неделю в течение 6 месяцев, по окончании обучения, создадим еще 3 группы по 20 человек. За период действия Программы 120 человек на 288 занятиях получат теоретические знания и практические навыки активного долголетия и профилактики заболеваний, внедрят в повседневную жизнь здоровое рациональное питание, под наблюдением медицинских работников и руководством тренера будут заниматься двигательной активностью, спортом на тренажерах, скандинавской ходьбой. Для занятий закупим 8 уличных тренажеров на укрепление всех групп мышц и 20 пар палок для скандинавской ходьбы. Пригласим квалифицированного тренера-преподавателя и медицинскую сестру для проведения занятий и контроля показателей здоровья. Установка уличных тренажеров позволит желающим гражданам заниматься на свежем воздухе не только в группе, но и индивидуально, семьями, в удобное для них время. </w:t>
      </w:r>
      <w:r w:rsidRPr="00784CBF">
        <w:rPr>
          <w:rFonts w:ascii="Times New Roman" w:hAnsi="Times New Roman" w:cs="Times New Roman"/>
          <w:sz w:val="28"/>
        </w:rPr>
        <w:br/>
        <w:t xml:space="preserve">Позитивное отношение к пожилым людям сформируем через связь поколений на основе совместной работы с молодёжью района, общеобразовательными организациями - гимназией № 20, лицеем № 82 и детским приютом «Огонёк», посредством создания отряда волонтеров. С их участием проведем 2 культурно-спортивных мероприятия в масштабах района: фестиваль неограниченных возможностей «Активно жить не запретишь!», спортивные старты «Быть здоровым – здорово и модно!». </w:t>
      </w:r>
      <w:r w:rsidRPr="00784CBF">
        <w:rPr>
          <w:rFonts w:ascii="Times New Roman" w:hAnsi="Times New Roman" w:cs="Times New Roman"/>
          <w:sz w:val="28"/>
        </w:rPr>
        <w:br/>
        <w:t>Деятельность в рамках проекта построим на тесном сотрудничестве с общественными организациями района: Женсоветом, Советом ветеранов и инвалидов, Общественным Советом по независимой оценке качества работы учреждений Октябрьского района и другими, чем обесп</w:t>
      </w:r>
      <w:r>
        <w:rPr>
          <w:rFonts w:ascii="Times New Roman" w:hAnsi="Times New Roman" w:cs="Times New Roman"/>
          <w:sz w:val="28"/>
        </w:rPr>
        <w:t>ечим открытость и эффективность</w:t>
      </w:r>
      <w:r w:rsidRPr="00784CBF">
        <w:rPr>
          <w:rFonts w:ascii="Times New Roman" w:hAnsi="Times New Roman" w:cs="Times New Roman"/>
          <w:color w:val="FFFFFF" w:themeColor="background1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работы. </w:t>
      </w:r>
      <w:r w:rsidRPr="00784CBF">
        <w:rPr>
          <w:rFonts w:ascii="Times New Roman" w:hAnsi="Times New Roman" w:cs="Times New Roman"/>
          <w:sz w:val="28"/>
        </w:rPr>
        <w:br/>
        <w:t xml:space="preserve">По окончании проекта планируем получить улучшение у занимающихся показателей здоровья, повышение физической и интеллектуальной активности, расширение круга общения, мотивацию на дальнейшее ведение активного образа жизни. </w:t>
      </w:r>
      <w:r w:rsidRPr="00784CBF">
        <w:rPr>
          <w:rFonts w:ascii="Times New Roman" w:hAnsi="Times New Roman" w:cs="Times New Roman"/>
          <w:sz w:val="28"/>
          <w:szCs w:val="28"/>
        </w:rPr>
        <w:t>Всё вместе способствует повышению качества жизни людей старшего поколения.</w:t>
      </w: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C" w:rsidRPr="00AA49AC" w:rsidRDefault="00AA49AC" w:rsidP="008A36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A49AC">
        <w:rPr>
          <w:rFonts w:ascii="Times New Roman" w:eastAsia="Times New Roman" w:hAnsi="Times New Roman" w:cs="Times New Roman"/>
          <w:b/>
          <w:bCs/>
          <w:sz w:val="40"/>
          <w:szCs w:val="36"/>
        </w:rPr>
        <w:lastRenderedPageBreak/>
        <w:t xml:space="preserve">                                     </w:t>
      </w:r>
      <w:r w:rsidRPr="00AA49A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  Цели практики</w:t>
      </w:r>
    </w:p>
    <w:p w:rsidR="00AA49AC" w:rsidRPr="00AA49AC" w:rsidRDefault="00AA49AC" w:rsidP="00AA4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>Максимально отвлечь пожилых людей от одиночества, социального и бытового, повысить их физическую и интеллектуальную активность, привлечь к интересному для них делу.</w:t>
      </w:r>
    </w:p>
    <w:p w:rsidR="00AA49AC" w:rsidRPr="00AA49AC" w:rsidRDefault="00AA49AC" w:rsidP="00AA4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 xml:space="preserve">Продлить социальную и общественную активность людей старшего поколения: - создать в рамках программы условия и навыки благополучного старения: - внутреннюю потребность жить активно, быть субъектом программы; - конструктивную психологическую установку доверия к людям; - оптимистическое ожидание будущего, благодарное восприятие настоящего; - сохранение способности к физической активности, творчеству, самореализации. </w:t>
      </w:r>
    </w:p>
    <w:p w:rsidR="00AA49AC" w:rsidRPr="00AA49AC" w:rsidRDefault="00AA49AC" w:rsidP="00AA4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отношения общества к пожилым людям как к полноценным участникам социума, способным быть полезными благодаря своему жизненному опыту.</w:t>
      </w: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Pr="00AA49AC" w:rsidRDefault="00AA49AC" w:rsidP="008A36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A49AC">
        <w:rPr>
          <w:rFonts w:ascii="Times New Roman" w:eastAsia="Times New Roman" w:hAnsi="Times New Roman" w:cs="Times New Roman"/>
          <w:b/>
          <w:bCs/>
          <w:sz w:val="32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практики</w:t>
      </w:r>
    </w:p>
    <w:p w:rsidR="00AA49AC" w:rsidRPr="00AA49AC" w:rsidRDefault="00AA49AC" w:rsidP="00AA4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 xml:space="preserve">Просвещение людей старшего поколения в сферах активного долголетия, преодоления возрастных социально-психологических кризисов, связанных с </w:t>
      </w:r>
      <w:proofErr w:type="spellStart"/>
      <w:r w:rsidRPr="00AA49AC">
        <w:rPr>
          <w:rFonts w:ascii="Times New Roman" w:eastAsia="Times New Roman" w:hAnsi="Times New Roman" w:cs="Times New Roman"/>
          <w:sz w:val="28"/>
          <w:szCs w:val="28"/>
        </w:rPr>
        <w:t>самоиндефикацией</w:t>
      </w:r>
      <w:proofErr w:type="spellEnd"/>
      <w:r w:rsidRPr="00AA49AC">
        <w:rPr>
          <w:rFonts w:ascii="Times New Roman" w:eastAsia="Times New Roman" w:hAnsi="Times New Roman" w:cs="Times New Roman"/>
          <w:sz w:val="28"/>
          <w:szCs w:val="28"/>
        </w:rPr>
        <w:t>, взаимоотношениями в семье, социуме, посредством анкетирования, лекций, тренингов, фильмов, практических занятий со специалистами.</w:t>
      </w:r>
    </w:p>
    <w:p w:rsidR="00AA49AC" w:rsidRPr="00AA49AC" w:rsidRDefault="00AA49AC" w:rsidP="00AA4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для сохранения и укрепления здоровья и физической активности пожилых людей.</w:t>
      </w:r>
    </w:p>
    <w:p w:rsidR="00AA49AC" w:rsidRPr="00AA49AC" w:rsidRDefault="00AA49AC" w:rsidP="00AA4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>Привлечение молодежи к проведению совместных с пожилыми людьми мероприятий.</w:t>
      </w:r>
    </w:p>
    <w:p w:rsidR="00AA49AC" w:rsidRPr="00AA49AC" w:rsidRDefault="00AA49AC" w:rsidP="00AA4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9AC">
        <w:rPr>
          <w:rFonts w:ascii="Times New Roman" w:eastAsia="Times New Roman" w:hAnsi="Times New Roman" w:cs="Times New Roman"/>
          <w:sz w:val="28"/>
          <w:szCs w:val="28"/>
        </w:rPr>
        <w:t>Проведение системного анализа результатов реализации программы.</w:t>
      </w: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Default="00AA49AC" w:rsidP="00784C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A49AC" w:rsidRPr="00AA49AC" w:rsidRDefault="00AA49AC" w:rsidP="00AA49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AA49AC">
        <w:rPr>
          <w:rFonts w:ascii="Times New Roman" w:eastAsia="Times New Roman" w:hAnsi="Times New Roman" w:cs="Times New Roman"/>
          <w:b/>
          <w:bCs/>
          <w:sz w:val="32"/>
          <w:szCs w:val="36"/>
        </w:rPr>
        <w:lastRenderedPageBreak/>
        <w:t>Обоснование социальной значимости</w:t>
      </w:r>
    </w:p>
    <w:p w:rsidR="008A36DC" w:rsidRDefault="00AA49AC" w:rsidP="00AA49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49AC">
        <w:rPr>
          <w:rFonts w:ascii="Times New Roman" w:eastAsia="Times New Roman" w:hAnsi="Times New Roman" w:cs="Times New Roman"/>
          <w:sz w:val="28"/>
          <w:szCs w:val="24"/>
        </w:rPr>
        <w:t xml:space="preserve">Современная демографическая ситуация в Октябрьском районе, как и в целом по стране, характеризуется устойчивой тенденцией – динамичным увеличением доли лиц старше трудоспособного возраста в общей численности населения. По данным </w:t>
      </w:r>
      <w:proofErr w:type="spellStart"/>
      <w:r w:rsidRPr="00AA49AC">
        <w:rPr>
          <w:rFonts w:ascii="Times New Roman" w:eastAsia="Times New Roman" w:hAnsi="Times New Roman" w:cs="Times New Roman"/>
          <w:sz w:val="28"/>
          <w:szCs w:val="24"/>
        </w:rPr>
        <w:t>Рособлстата</w:t>
      </w:r>
      <w:proofErr w:type="spellEnd"/>
      <w:r w:rsidRPr="00AA49AC">
        <w:rPr>
          <w:rFonts w:ascii="Times New Roman" w:eastAsia="Times New Roman" w:hAnsi="Times New Roman" w:cs="Times New Roman"/>
          <w:sz w:val="28"/>
          <w:szCs w:val="24"/>
        </w:rPr>
        <w:t xml:space="preserve"> в 2016 г. в Октябрьском районе 23,3% жителей - люди пенсионного возраста, 7,6% из них, или 1264 человек обслуживались на дому социальными работниками. Чтобы снизить нагрузку государства на обслуживание граждан пожилого возраста, необходимо укреплять их физическое и духовное здоровье. Путь к активному долголети</w:t>
      </w:r>
      <w:proofErr w:type="gramStart"/>
      <w:r w:rsidRPr="00AA49AC">
        <w:rPr>
          <w:rFonts w:ascii="Times New Roman" w:eastAsia="Times New Roman" w:hAnsi="Times New Roman" w:cs="Times New Roman"/>
          <w:sz w:val="28"/>
          <w:szCs w:val="24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49AC">
        <w:rPr>
          <w:rFonts w:ascii="Times New Roman" w:eastAsia="Times New Roman" w:hAnsi="Times New Roman" w:cs="Times New Roman"/>
          <w:sz w:val="28"/>
          <w:szCs w:val="24"/>
        </w:rPr>
        <w:t>это занятия спортом, правильное питание и регулярное медицинское</w:t>
      </w:r>
      <w:r w:rsidRPr="00AA49AC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77</w:t>
      </w:r>
      <w:r>
        <w:rPr>
          <w:rFonts w:ascii="Times New Roman" w:eastAsia="Times New Roman" w:hAnsi="Times New Roman" w:cs="Times New Roman"/>
          <w:sz w:val="28"/>
          <w:szCs w:val="24"/>
        </w:rPr>
        <w:t>обследование.</w:t>
      </w:r>
      <w:r w:rsidRPr="00AA49A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49AC">
        <w:rPr>
          <w:rFonts w:ascii="Times New Roman" w:eastAsia="Times New Roman" w:hAnsi="Times New Roman" w:cs="Times New Roman"/>
          <w:sz w:val="28"/>
          <w:szCs w:val="24"/>
        </w:rPr>
        <w:br/>
        <w:t xml:space="preserve">Приоритеты повышения продолжительности жизни, увеличения периода активного долголетия четко указаны в Стратегии действий в интересах граждан старшего поколения в РФ до 2025 г. Президент РФ поставил задачу - к 2018 году достичь ожидаемой продолжительности жизни не менее 74 лет, а к 2020 году – 75,7. Для её решения в ходе реализации проекта сформируем необходимые социальные условия, обеспечим устойчивое увеличение продолжительности жизни, укрепим здоровье, повысим социальную и трудовую активность граждан, максимально сократим период немощности и возрастной </w:t>
      </w:r>
      <w:proofErr w:type="spellStart"/>
      <w:r w:rsidRPr="00AA49AC">
        <w:rPr>
          <w:rFonts w:ascii="Times New Roman" w:eastAsia="Times New Roman" w:hAnsi="Times New Roman" w:cs="Times New Roman"/>
          <w:sz w:val="28"/>
          <w:szCs w:val="24"/>
        </w:rPr>
        <w:t>инвалидизации</w:t>
      </w:r>
      <w:proofErr w:type="spellEnd"/>
      <w:r w:rsidRPr="00AA49AC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AA49AC">
        <w:rPr>
          <w:rFonts w:ascii="Times New Roman" w:eastAsia="Times New Roman" w:hAnsi="Times New Roman" w:cs="Times New Roman"/>
          <w:sz w:val="28"/>
          <w:szCs w:val="24"/>
        </w:rPr>
        <w:br/>
        <w:t>По прогнозам демографов процесс старения населения страны будет продолжаться и к 2020 году каждый 5 будет старше 65 лет. В этих условиях становится значимой работа по повышению продолжительности фазы «активной старости». Реализуя данный проект, мы увеличим роль пожилых людей в общественной жизни, дадим возможность передачи их бесценного жизненного опыта и энергии созидания молодому поколению.</w:t>
      </w:r>
      <w:r w:rsidRPr="00AA49AC"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Start"/>
      <w:r w:rsidRPr="00AA49AC">
        <w:rPr>
          <w:rFonts w:ascii="Times New Roman" w:eastAsia="Times New Roman" w:hAnsi="Times New Roman" w:cs="Times New Roman"/>
          <w:sz w:val="28"/>
          <w:szCs w:val="24"/>
        </w:rPr>
        <w:t>Для многих граждан пожилого возраста прекращение или ограничение трудовой деятельности имеет весьма болезненные последствия: потеря профессиональных контактов, уменьшение физической активности, проблемы со здоровьем, информационный голод, социальная изоляция, одиночество и многое другое, связанное с данным фактором, приводят к снижению качества жизни, депрессиям, и, как правило, ускорению процесса старения и снижению продолжительности жизни.</w:t>
      </w:r>
      <w:proofErr w:type="gramEnd"/>
      <w:r w:rsidRPr="00AA49AC">
        <w:rPr>
          <w:rFonts w:ascii="Times New Roman" w:eastAsia="Times New Roman" w:hAnsi="Times New Roman" w:cs="Times New Roman"/>
          <w:sz w:val="28"/>
          <w:szCs w:val="24"/>
        </w:rPr>
        <w:t xml:space="preserve"> В неблагоприятной ситуации нередко находятся одинокие пожилые люди и проживающие отдельно от взрослых детей пожилые супружеские пары.</w:t>
      </w:r>
      <w:r w:rsidRPr="00AA49AC">
        <w:rPr>
          <w:rFonts w:ascii="Times New Roman" w:eastAsia="Times New Roman" w:hAnsi="Times New Roman" w:cs="Times New Roman"/>
          <w:sz w:val="28"/>
          <w:szCs w:val="24"/>
        </w:rPr>
        <w:br/>
        <w:t>В ходе проекта создадим гражданам старшего поколения условия для активного образа жизни и реализации своего творческого потенциала с положительной эмоциональной настройкой. Обеспечим достижение долголетия с сохранением не только двигательных, но и мыслительных способностей.</w:t>
      </w:r>
    </w:p>
    <w:p w:rsidR="008A36DC" w:rsidRDefault="008A36DC" w:rsidP="00AA49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0CF8" w:rsidRDefault="00600CF8" w:rsidP="00600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8A36DC" w:rsidRPr="008A36DC" w:rsidRDefault="008A36DC" w:rsidP="00600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A36DC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География проекта</w:t>
      </w: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Программа будет реализовываться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Арского</w:t>
      </w:r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Приволжской области.</w:t>
      </w: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Pr="008A36DC" w:rsidRDefault="008A36DC" w:rsidP="00600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8A36DC">
        <w:rPr>
          <w:rFonts w:ascii="Times New Roman" w:eastAsia="Times New Roman" w:hAnsi="Times New Roman" w:cs="Times New Roman"/>
          <w:b/>
          <w:bCs/>
          <w:sz w:val="32"/>
          <w:szCs w:val="36"/>
        </w:rPr>
        <w:t>Целевые группы</w:t>
      </w:r>
    </w:p>
    <w:p w:rsidR="008A36DC" w:rsidRPr="008A36DC" w:rsidRDefault="008A36DC" w:rsidP="008A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Люди с ограниченными возможностями</w:t>
      </w:r>
    </w:p>
    <w:p w:rsidR="008A36DC" w:rsidRDefault="008A36DC" w:rsidP="008A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36DC">
        <w:rPr>
          <w:rFonts w:ascii="Times New Roman" w:eastAsia="Times New Roman" w:hAnsi="Times New Roman" w:cs="Times New Roman"/>
          <w:sz w:val="28"/>
          <w:szCs w:val="24"/>
        </w:rPr>
        <w:t>Пенсионеры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Pr="008A36DC" w:rsidRDefault="008A36DC" w:rsidP="008A36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A36DC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Контактная информация</w:t>
      </w:r>
    </w:p>
    <w:p w:rsidR="008A36DC" w:rsidRP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422000</w:t>
      </w:r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6DC">
        <w:rPr>
          <w:rFonts w:ascii="Times New Roman" w:eastAsia="Times New Roman" w:hAnsi="Times New Roman" w:cs="Times New Roman"/>
          <w:sz w:val="28"/>
          <w:szCs w:val="28"/>
        </w:rPr>
        <w:t>Приволская</w:t>
      </w:r>
      <w:proofErr w:type="spellEnd"/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6D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6DC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 Татарстан, город Арск, ул. Левитана </w:t>
      </w:r>
      <w:proofErr w:type="spellStart"/>
      <w:r w:rsidRPr="008A36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A36D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8A36DC" w:rsidRP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6DC">
        <w:rPr>
          <w:rFonts w:ascii="Times New Roman" w:eastAsia="Times New Roman" w:hAnsi="Times New Roman" w:cs="Times New Roman"/>
          <w:sz w:val="28"/>
          <w:szCs w:val="28"/>
        </w:rPr>
        <w:t>Веб-сайт</w:t>
      </w:r>
      <w:proofErr w:type="spellEnd"/>
      <w:r w:rsidRPr="008A36DC">
        <w:rPr>
          <w:rFonts w:ascii="Times New Roman" w:eastAsia="Times New Roman" w:hAnsi="Times New Roman" w:cs="Times New Roman"/>
          <w:sz w:val="28"/>
          <w:szCs w:val="28"/>
        </w:rPr>
        <w:t>:  </w:t>
      </w:r>
      <w:hyperlink r:id="rId5" w:history="1">
        <w:r w:rsidRPr="008A36D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https://vk.com/public216709385</w:t>
        </w:r>
      </w:hyperlink>
    </w:p>
    <w:p w:rsidR="008A36DC" w:rsidRP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6DC" w:rsidRPr="008A36DC" w:rsidRDefault="008A36DC" w:rsidP="008A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Pr="008A36DC" w:rsidRDefault="008A36DC" w:rsidP="008A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DC" w:rsidRDefault="008A36DC" w:rsidP="00AA49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AA49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Default="008A36DC" w:rsidP="00AA49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A36DC" w:rsidRPr="00AA49AC" w:rsidRDefault="008A36DC" w:rsidP="00AA49AC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sectPr w:rsidR="008A36DC" w:rsidRPr="00AA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4A55"/>
    <w:multiLevelType w:val="multilevel"/>
    <w:tmpl w:val="DD40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937F5"/>
    <w:multiLevelType w:val="hybridMultilevel"/>
    <w:tmpl w:val="D6CC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3DDD"/>
    <w:multiLevelType w:val="multilevel"/>
    <w:tmpl w:val="9A36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3008C"/>
    <w:multiLevelType w:val="multilevel"/>
    <w:tmpl w:val="36B4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CBF"/>
    <w:rsid w:val="00600CF8"/>
    <w:rsid w:val="00784CBF"/>
    <w:rsid w:val="008A36DC"/>
    <w:rsid w:val="00AA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9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innerdetails-contacts-item">
    <w:name w:val="winner__details-contacts-item"/>
    <w:basedOn w:val="a0"/>
    <w:rsid w:val="008A36DC"/>
  </w:style>
  <w:style w:type="character" w:styleId="a3">
    <w:name w:val="Hyperlink"/>
    <w:basedOn w:val="a0"/>
    <w:uiPriority w:val="99"/>
    <w:unhideWhenUsed/>
    <w:rsid w:val="008A36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6709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2024-10-14T07:26:00Z</dcterms:created>
  <dcterms:modified xsi:type="dcterms:W3CDTF">2024-10-14T07:50:00Z</dcterms:modified>
</cp:coreProperties>
</file>