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71" w:rsidRPr="003A0371" w:rsidRDefault="003A0371" w:rsidP="003A0371">
      <w:pPr>
        <w:pStyle w:val="a3"/>
        <w:jc w:val="center"/>
        <w:rPr>
          <w:b/>
        </w:rPr>
      </w:pPr>
      <w:r w:rsidRPr="003A0371">
        <w:rPr>
          <w:b/>
        </w:rPr>
        <w:t>ТЕРМИНАЛОГИЯ</w:t>
      </w:r>
    </w:p>
    <w:p w:rsidR="003A0371" w:rsidRDefault="003A0371" w:rsidP="003A0371">
      <w:pPr>
        <w:pStyle w:val="a3"/>
      </w:pPr>
      <w:r>
        <w:rPr>
          <w:rStyle w:val="a4"/>
        </w:rPr>
        <w:t>НАУЧНО-ПРОИЗВОДСТВЕННЫЙ ЦЕНТР</w:t>
      </w:r>
    </w:p>
    <w:p w:rsidR="003A0371" w:rsidRDefault="003A0371" w:rsidP="003A0371">
      <w:pPr>
        <w:pStyle w:val="a3"/>
      </w:pPr>
      <w:r>
        <w:t>— это технологическая инфраструктура в значении, определенном Федеральным законом "О промышленной политике в Российской Федерации", используемая для реализации мероприятий по разработке, испытанию, сертификации, производству и выводу на рынок беспилотных авиационных систем, обеспеченная зданиями, строениями, сооружениями общей площадью не менее 2500 кв. метров.</w:t>
      </w:r>
    </w:p>
    <w:p w:rsidR="003A0371" w:rsidRDefault="003A0371" w:rsidP="003A0371">
      <w:pPr>
        <w:pStyle w:val="a3"/>
      </w:pPr>
      <w:r>
        <w:t>Создание научно-производственных центров возможно на базе технологической инфраструктуры особых экономических зон, промышленных технопарков, технопарков в сфере высоких технологий, территорий опережающего развития, инновационных научно-технологических центров, если иное не предусмотрено законодательством Российской Федерации.</w:t>
      </w:r>
    </w:p>
    <w:p w:rsidR="003A0371" w:rsidRDefault="003A0371" w:rsidP="003A0371">
      <w:pPr>
        <w:pStyle w:val="a3"/>
      </w:pPr>
      <w:r>
        <w:t>Объектами научно-производственного центра признаются центр коллективного пользования, а также летно-испытательный центр, и (или) объекты лабораторно-исследовательского комплекса, и (или) иные объекты технологической инфраструктуры.</w:t>
      </w:r>
    </w:p>
    <w:p w:rsidR="003A0371" w:rsidRDefault="003A0371" w:rsidP="003A0371">
      <w:pPr>
        <w:pStyle w:val="a3"/>
      </w:pPr>
      <w:r>
        <w:rPr>
          <w:rStyle w:val="a4"/>
        </w:rPr>
        <w:t>УПРАВЛЯЮЩАЯ КОМПАНИЯ НАУЧНО-ПРОИЗВОДСТВЕННОГО ЦЕНТРА</w:t>
      </w:r>
    </w:p>
    <w:p w:rsidR="003A0371" w:rsidRDefault="003A0371" w:rsidP="003A0371">
      <w:pPr>
        <w:pStyle w:val="a3"/>
      </w:pPr>
      <w:r>
        <w:t>— коммерческая или некоммерческая организация, в число учредителей которой входит Правительство Российской Федерации и (или) высший исполнительный орган субъекта Российской Федерации, на территории которого находится научно-производственный центр, либо хозяйственное общество со 100-процентным участием такой организации, зарегистрированные и поставленные на учет в соответствии с законодательством Российской Федерации в налоговых органах Российской Федерации в субъекте Российской Федерации, на территории которого находится научно-производственный центр, либо поставленные на учет по месту нахождения своего обособленного подразделения в порядке, установленном законодательством Российской Федерации, в субъекте Российской Федерации, на территории которого находится научно-производственный центр, осуществляющие (планирующие) управление и (или) эксплуатацию, техническое и санитарное содержание научно-производственного центра.</w:t>
      </w:r>
    </w:p>
    <w:p w:rsidR="003A0371" w:rsidRDefault="003A0371" w:rsidP="003A0371">
      <w:pPr>
        <w:pStyle w:val="a3"/>
      </w:pPr>
      <w:r>
        <w:t>Управляющая компания может осуществлять функции по управлению несколькими научно-производственными центрами.</w:t>
      </w:r>
    </w:p>
    <w:p w:rsidR="003A0371" w:rsidRDefault="003A0371" w:rsidP="003A0371">
      <w:pPr>
        <w:pStyle w:val="a3"/>
      </w:pPr>
      <w:r>
        <w:rPr>
          <w:rStyle w:val="a4"/>
        </w:rPr>
        <w:t>РЕЗИДЕНТ НАУЧНО-ПРОИЗВОДСТВЕННОГО ЦЕНТРА</w:t>
      </w:r>
    </w:p>
    <w:p w:rsidR="003A0371" w:rsidRDefault="003A0371" w:rsidP="003A0371">
      <w:pPr>
        <w:pStyle w:val="a3"/>
      </w:pPr>
      <w:r>
        <w:t>— это юридическое лицо или индивидуальный предприниматель, занимающиеся выполнением научно-исследовательских, опытно-конструкторских, технологических работ, а также производством продукции, компонентов и комплектующих в области беспилотных авиационных систем, средств защиты от противоправного применения беспилотных авиационных систем, заключившие договор аренды или контрактного производства с научно-производственным центром в целях разработки и производства беспилотных авиационных систем, их компонентов и комплектующих.</w:t>
      </w:r>
    </w:p>
    <w:p w:rsidR="003A0371" w:rsidRDefault="003A0371" w:rsidP="003A0371">
      <w:pPr>
        <w:pStyle w:val="a3"/>
      </w:pPr>
      <w:r>
        <w:t>_______________________________</w:t>
      </w:r>
    </w:p>
    <w:p w:rsidR="00704708" w:rsidRDefault="003A0371" w:rsidP="003A0371">
      <w:pPr>
        <w:pStyle w:val="a3"/>
      </w:pPr>
      <w:r>
        <w:rPr>
          <w:rStyle w:val="a5"/>
        </w:rPr>
        <w:t>* Терминология и правила предоставления федеральной субсидии на оснащение НПЦ утверждены постановлением Правительства РФ от 19.03.2024 № 328</w:t>
      </w:r>
      <w:r>
        <w:rPr>
          <w:i/>
          <w:iCs/>
        </w:rPr>
        <w:br/>
      </w:r>
      <w:r>
        <w:t xml:space="preserve">** </w:t>
      </w:r>
      <w:r>
        <w:rPr>
          <w:rStyle w:val="a5"/>
        </w:rPr>
        <w:t xml:space="preserve">Порядок присвоения статуса НПЦ и перечень объектов НПЦ утверждены приказом </w:t>
      </w:r>
      <w:proofErr w:type="spellStart"/>
      <w:r>
        <w:rPr>
          <w:rStyle w:val="a5"/>
        </w:rPr>
        <w:t>Минпромторга</w:t>
      </w:r>
      <w:proofErr w:type="spellEnd"/>
      <w:r>
        <w:rPr>
          <w:rStyle w:val="a5"/>
        </w:rPr>
        <w:t xml:space="preserve"> </w:t>
      </w:r>
      <w:bookmarkStart w:id="0" w:name="_GoBack"/>
      <w:bookmarkEnd w:id="0"/>
      <w:r>
        <w:rPr>
          <w:rStyle w:val="a5"/>
        </w:rPr>
        <w:t>России от 21.05.2024 № 2201</w:t>
      </w:r>
    </w:p>
    <w:sectPr w:rsidR="00704708" w:rsidSect="003A03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71"/>
    <w:rsid w:val="00305307"/>
    <w:rsid w:val="003A0371"/>
    <w:rsid w:val="004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27DE"/>
  <w15:chartTrackingRefBased/>
  <w15:docId w15:val="{446CD9CA-B611-4461-8CC8-10EE2D7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371"/>
    <w:rPr>
      <w:b/>
      <w:bCs/>
    </w:rPr>
  </w:style>
  <w:style w:type="character" w:styleId="a5">
    <w:name w:val="Emphasis"/>
    <w:basedOn w:val="a0"/>
    <w:uiPriority w:val="20"/>
    <w:qFormat/>
    <w:rsid w:val="003A0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Ольга Владимировна</dc:creator>
  <cp:keywords/>
  <dc:description/>
  <cp:lastModifiedBy>Тюрина Ольга Владимировна</cp:lastModifiedBy>
  <cp:revision>1</cp:revision>
  <dcterms:created xsi:type="dcterms:W3CDTF">2024-12-27T15:13:00Z</dcterms:created>
  <dcterms:modified xsi:type="dcterms:W3CDTF">2024-12-27T15:19:00Z</dcterms:modified>
</cp:coreProperties>
</file>