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22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966"/>
        <w:contextualSpacing/>
        <w:ind w:right="-1"/>
        <w:jc w:val="center"/>
        <w:spacing w:after="0" w:line="240" w:lineRule="auto"/>
        <w:rPr>
          <w:rFonts w:ascii="Liberation Sans" w:hAnsi="Liberation Sans" w:cs="Liberation Sans"/>
          <w:b/>
          <w:color w:val="ff0000"/>
          <w:sz w:val="44"/>
          <w:szCs w:val="44"/>
        </w:rPr>
      </w:pPr>
      <w:r>
        <w:rPr>
          <w:rFonts w:ascii="Liberation Sans" w:hAnsi="Liberation Sans" w:cs="Liberation Sans"/>
          <w:b/>
          <w:color w:val="ff0000"/>
          <w:sz w:val="44"/>
          <w:szCs w:val="44"/>
          <w:lang w:val="en-US"/>
        </w:rPr>
        <w:t xml:space="preserve">ПРИКАЗ</w:t>
      </w:r>
      <w:r>
        <w:rPr>
          <w:rFonts w:ascii="Liberation Sans" w:hAnsi="Liberation Sans" w:cs="Liberation Sans"/>
          <w:b/>
          <w:color w:val="ff0000"/>
          <w:sz w:val="44"/>
          <w:szCs w:val="44"/>
        </w:rPr>
      </w:r>
      <w:r>
        <w:rPr>
          <w:rFonts w:ascii="Liberation Sans" w:hAnsi="Liberation Sans" w:cs="Liberation Sans"/>
          <w:b/>
          <w:color w:val="ff0000"/>
          <w:sz w:val="44"/>
          <w:szCs w:val="44"/>
        </w:rPr>
      </w:r>
    </w:p>
    <w:p>
      <w:pPr>
        <w:pStyle w:val="966"/>
        <w:contextualSpacing/>
        <w:jc w:val="center"/>
        <w:spacing w:after="0" w:line="240" w:lineRule="auto"/>
        <w:rPr>
          <w:rFonts w:ascii="Liberation Sans" w:hAnsi="Liberation Sans" w:cs="Liberation Sans"/>
          <w:b/>
          <w:sz w:val="44"/>
          <w:szCs w:val="44"/>
        </w:rPr>
      </w:pPr>
      <w:r>
        <w:rPr>
          <w:rFonts w:ascii="Liberation Sans" w:hAnsi="Liberation Sans" w:cs="Liberation Sans"/>
          <w:b/>
          <w:sz w:val="44"/>
          <w:szCs w:val="44"/>
        </w:rPr>
      </w:r>
      <w:r>
        <w:rPr>
          <w:rFonts w:ascii="Liberation Sans" w:hAnsi="Liberation Sans" w:cs="Liberation Sans"/>
          <w:b/>
          <w:sz w:val="44"/>
          <w:szCs w:val="44"/>
        </w:rPr>
      </w:r>
      <w:r>
        <w:rPr>
          <w:rFonts w:ascii="Liberation Sans" w:hAnsi="Liberation Sans" w:cs="Liberation Sans"/>
          <w:b/>
          <w:sz w:val="44"/>
          <w:szCs w:val="44"/>
        </w:rPr>
      </w:r>
    </w:p>
    <w:p>
      <w:pPr>
        <w:pStyle w:val="966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color w:val="0000ff"/>
          <w:sz w:val="24"/>
          <w:szCs w:val="24"/>
        </w:rPr>
        <w:t xml:space="preserve">г. ____________</w:t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</w:rPr>
      </w:r>
    </w:p>
    <w:p>
      <w:pPr>
        <w:pStyle w:val="966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color w:val="548dd4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548dd4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548dd4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548dd4"/>
          <w:sz w:val="24"/>
          <w:szCs w:val="24"/>
        </w:rPr>
      </w:r>
    </w:p>
    <w:p>
      <w:pPr>
        <w:pStyle w:val="966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548dd4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color w:val="548dd4"/>
          <w:sz w:val="24"/>
          <w:szCs w:val="24"/>
        </w:rPr>
      </w:r>
      <w:r>
        <w:rPr>
          <w:rFonts w:ascii="Liberation Sans" w:hAnsi="Liberation Sans" w:cs="Liberation Sans"/>
          <w:b/>
          <w:color w:val="548dd4"/>
          <w:sz w:val="24"/>
          <w:szCs w:val="24"/>
        </w:rPr>
      </w:r>
      <w:r>
        <w:rPr>
          <w:rFonts w:ascii="Liberation Sans" w:hAnsi="Liberation Sans" w:cs="Liberation Sans"/>
          <w:b/>
          <w:color w:val="548dd4"/>
          <w:sz w:val="24"/>
          <w:szCs w:val="24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lang w:val="en-US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Об утверждении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Методических рекомендаций 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07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по организации строительных площадок 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pStyle w:val="807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объектов капитального строительства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(Региональный стандарт строительной площадки)</w:t>
      </w:r>
      <w:r>
        <w:rPr>
          <w:rFonts w:ascii="Liberation Sans" w:hAnsi="Liberation Sans" w:cs="Liberation Sans"/>
          <w:b/>
          <w:sz w:val="24"/>
          <w:szCs w:val="24"/>
          <w:highlight w:val="white"/>
        </w:rPr>
        <w:br/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rPr>
          <w:rFonts w:ascii="Liberation Sans" w:hAnsi="Liberation Sans" w:cs="Liberation Sans"/>
          <w:b w:val="0"/>
          <w:bCs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 целях внедрения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на территории Ямало-Ненецкого автономного округа единых требований 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организации строительных площадок и соблюдения нормативных требований по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б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ч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ию охраны труда, охраны окружающей среды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безопасности при выполнении строительно-монтажных работ на строительных площадках для окружающей территории и населения, 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 р и 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 а з ы в а ю: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06"/>
        <w:numPr>
          <w:ilvl w:val="0"/>
          <w:numId w:val="8"/>
        </w:numPr>
        <w:ind w:left="0" w:right="0" w:firstLine="567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Утвердить прилагаемые Методические рекомендации по организации строительных площадок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(Региональный стандарт строительной площадки) (далее – Методические рекомендации)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6"/>
        <w:numPr>
          <w:ilvl w:val="0"/>
          <w:numId w:val="8"/>
        </w:numPr>
        <w:ind w:left="0" w:right="0" w:firstLine="567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Рекомендовать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подведомственным организациям департамента строительства и жилищной политики Ямало-Ненецкого автономного округа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Методические рекомендации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для практического применения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включения установленных ими требований в технические задания при заключении контрактов на проектирование и (или) строительство объектов капитального строительства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6"/>
        <w:numPr>
          <w:ilvl w:val="0"/>
          <w:numId w:val="8"/>
        </w:numPr>
        <w:ind w:left="0" w:right="0" w:firstLine="567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Рекомендовать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Главам муниципальных образований Ямало-Ненецкого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Методические рекомендации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для практического применения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включения установленных ими требований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в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Правила благоустройства территорий муниципальных образований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Руководитель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органа Госстройнадзора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____________            ____________________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16"/>
          <w:szCs w:val="16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ab/>
        <w:tab/>
        <w:tab/>
        <w:tab/>
        <w:tab/>
        <w:t xml:space="preserve">       </w:t>
      </w:r>
      <w:r>
        <w:rPr>
          <w:rFonts w:ascii="Liberation Sans" w:hAnsi="Liberation Sans" w:cs="Liberation Sans"/>
          <w:sz w:val="16"/>
          <w:szCs w:val="16"/>
          <w:highlight w:val="none"/>
        </w:rPr>
        <w:t xml:space="preserve">(Подпись)</w:t>
        <w:tab/>
        <w:tab/>
        <w:tab/>
        <w:t xml:space="preserve">         (Инициалы, фамилия)</w:t>
      </w:r>
      <w:r>
        <w:rPr>
          <w:rFonts w:ascii="Liberation Sans" w:hAnsi="Liberation Sans" w:cs="Liberation Sans"/>
          <w:sz w:val="16"/>
          <w:szCs w:val="16"/>
          <w:highlight w:val="none"/>
        </w:rPr>
      </w:r>
      <w:r>
        <w:rPr>
          <w:rFonts w:ascii="Liberation Sans" w:hAnsi="Liberation Sans" w:cs="Liberation Sans"/>
          <w:sz w:val="16"/>
          <w:szCs w:val="16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УТВЕРЖДЕНЫ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</w:rPr>
        <w:t xml:space="preserve">приказом </w:t>
      </w:r>
      <w:r>
        <w:rPr>
          <w:rFonts w:ascii="Liberation Sans" w:hAnsi="Liberation Sans" w:cs="Liberation Sans"/>
          <w:sz w:val="24"/>
          <w:szCs w:val="24"/>
        </w:rPr>
        <w:t xml:space="preserve">органа Госстройнадзора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07"/>
        <w:jc w:val="center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07"/>
        <w:jc w:val="center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07"/>
        <w:jc w:val="center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07"/>
        <w:jc w:val="center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Методические рекомендации 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pStyle w:val="807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по организации строительных площадок 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pStyle w:val="807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объектов капитального строительства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pStyle w:val="807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(Региональный стандарт строительной площадки)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0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1. Область применения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Настоящие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Методические рекомендации п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 организации строительных площадок объектов капитального строительства (Региональный стандарт строительной площадки) разработаны в целях оказания методического содействия застройщикам, техническим заказчикам, лицам, осуществляющим строительство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органам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Ямало-Ненецкого автономного округа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(далее – автономный округ)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, на территории муниципальных образований которых выполняются строительно-монтажные работы, по соблюдению требований при организации строительных площадок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color w:val="auto"/>
          <w:highlight w:val="yellow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Региональный стандарт строительной площадки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(далее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стандарт) подготовлен для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конкретизации и выработки единых требований к организации строительных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площадок на территории автономного округа для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объектов,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подлежащих сносу, для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объектов нового строительства, реконструкции, капитального ремонта зданий и сооружений производственного 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непроизводственного назначения,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линейных объектов, которые реализуются за счет средств 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бюджетов бюджетной системы Российской Федерации в автономном округе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.</w:t>
      </w:r>
      <w:r>
        <w:rPr>
          <w:color w:val="auto"/>
          <w:highlight w:val="yellow"/>
        </w:rPr>
      </w:r>
      <w:r>
        <w:rPr>
          <w:color w:val="auto"/>
          <w:highlight w:val="yellow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Настоящий стандарт применяется в части, не противоречащей законодательству Российской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Федерации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07"/>
        <w:jc w:val="center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sz w:val="24"/>
          <w:szCs w:val="24"/>
        </w:rPr>
        <w:br/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2. Термины и определения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07"/>
        <w:jc w:val="center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16"/>
          <w:szCs w:val="16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Бытовой городок (комплекс производственного быта):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Совокупность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зданий и сооружений, предназначенных для создания нормальных производственных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и санитарно-бытовых условий работающим на строительной площадке.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/>
    </w:p>
    <w:p>
      <w:pPr>
        <w:pStyle w:val="807"/>
        <w:ind w:left="0" w:right="0" w:firstLine="567"/>
        <w:jc w:val="both"/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Бытовые здания: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Здания, предназначенные для санитарно-гигиенического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обслуживания работающих.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/>
    </w:p>
    <w:p>
      <w:pPr>
        <w:pStyle w:val="807"/>
        <w:ind w:left="0" w:right="0" w:firstLine="567"/>
        <w:jc w:val="both"/>
        <w:rPr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Временные здания на строительных площадках: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Надземные здания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подсобно-вспомогательного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обслуживающего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назначения, в том числе мобильные блочно-модульные, используемые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 создании временной строительной инфраструктуры.</w:t>
      </w:r>
      <w:r>
        <w:rPr>
          <w:highlight w:val="none"/>
        </w:rPr>
      </w:r>
      <w:r>
        <w:rPr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ременная инфраструктура строительной площадки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: Динамическая система, включающая различные объектные элементы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постоянные, мобильные и временные здания и сооружения, средства механизации, инженерные сети 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т.д., необходимые для организации строительства (реконструкции, сноса) объекта.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Линейные объекты: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Трубопроводы, автомобильные и железные дороги, линии электропередачи и др.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бъект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: Комплексный термин, объединяющий объекты капитального строительства, реконструируемые объекты, объекты, подлежащие капитальному ремонту, объекты, подлежащие сносу (в том числе линейные объекты, объекты проектов благоустройства, объекты проектов инженерно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й подготовки территории, объекты проектов перепрофилирования промышленных территорий в условиях сложившейся застройки).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Объекты производственного назначения: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Здания, строения, сооружения производственного назначения, в том числе объекты обороны и безопасности, за исключением линейных объектов.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Объекты непроизводственного назначения: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Здания, строения, сооружения жилищного фонда, социально-культурного и коммунально-бытового назначения, а также иные объекты капитального строительства непроизводственного назначения.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граждение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: Ин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женерная конструкция (устройство), предназначенная для выделения территории.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анель ограждения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: Элемент конструкции ограждения, представляющий собой физический барьер, препятствующий доступу постороннего лица на территорию.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Опасный производственный фактор: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Производственный фактор, воздействие которого на работника может привести к его гибели.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Вредный производственный фактор: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Производственный фактор, воздействие которого может приве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и к заболеванию работника.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Проект организации строительства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(далее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Р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аздел, входящий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состав проектной документации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для строительства объектов капитального строительства производственного и непроизводственного назначения, а также проектной документации, подготовленной в отношении отдельных этапов строительства объектов капитального строительства производственного и непр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оизводственного назначения,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для строительства линейных объектов или на отдельные этапы строительства линейных объектов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троительная площадка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: Участок земли или воды, отведенный в соответствии с проектной документацией для постоянного размещения объекта и временной инфраструктуры, на котором ведутся строительно-монтажные работы или освоение территории.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Строительно-монтажные работы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: Комплексный термин, объединяющий общестроительные и (или) специальные строительные виды работ, выполняемые по договору строительного (генерального) подряда.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Строительный генеральный план (далее 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- стройгенплан):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Организационно-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технологический документ, состоящий из графической и расчетной частей,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регламентирующих состояние временной строительной инфраструктуры на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строительной площадке при возведении или реконструкции зданий и сооружений.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Участники строительства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: Комплексный термин, объединяющий уча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стников строительного процесса (застройщик, технический заказчик, лицо, осуществляющее строительство (генеральная подрядная организация, подрядные организации), эксплуатирующие организации, органы государственного строительного надзора, проектные организац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ии и т.д.).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07"/>
        <w:jc w:val="center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3.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О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бщие положения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807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Действия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участников строительства, работы, выполняемые в процессе строительства, реконструкции, капитального ремонта, сноса объектов, их результаты должны обеспечивать соответствие завершенных строительством объектов утвержденной проектной документации, ограничения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м и требованиям, установленным разрешенным использованием земельного участка (градостроительного плана земельного участка), требованиям технических регламентов и при этом обеспечивать безопасность для третьих лиц и окружающей среды, выполнение требований б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езопасности труда, сохранности объектов культурного наследия.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Участники строительства своими организационно-распорядительными документами (приказами) назначают персонально ответственных основных должностных лиц: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застройщик (технический заказчик) - ответственного представителя застройщика (технического заказчика)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вопросам строительного контроля (с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указанием идентификационного номера в национальном реестре специалистов в области строительства);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лицо, осуществляющее строительство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(далее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ЛОС)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специалиста по организации строительства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представителя лица, осуществляющего строительство, по вопросам строительного контроля (с указанием идентификационного номера в национальном реестре специалистов в области строительства),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ответственного производителя работ,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ответственного лица по вопросам охраны труда и техники безопасности (в том числе ответственного лица за соблюдение требований электробезопасности) на объекте, ответственного лица за пожарную безопасность, ответственного за производство работ грузоподъемн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ыми механизмами, ответственного за геодезические работы, ответственного лица за выдачу наряд-допусков на объекте;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лицо, осуществившее подготовку проектной документации, - ответственного представителя авторского надзора, в случае его осуществления в рамках договорных обязательств. 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Участники строительства должны соблюдать проектные решения, предусмотренные проектом ор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анизации строительства и проектом организации работ по сносу или демонтажу объектов капитального строительства, руководствоваться при организации строительной площадки требованиями проектной документации, настоящего стандарта и иных нормативных документов.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Застройщик (технический заказчик) должен обеспечивать вынос на площадку геодезической разбивочной основы.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Принятые знаки геодезической разбивочной основы в процессе строительства находятся под наблюдением за сохранностью и проверяются инструментально не менее двух раз в год (в весенний и осенне-зимний периоды)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ЛОС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Мероприятия по закрытию улиц, ограничению движения транспорта, изменению движения общественного транспорта, предусмотренные стройгенпланом и согласованные при его разработке, перед началом работ окончательно согласовываются застройщиком (т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ехническим заказчиком) с управлени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ем Министерства внутренних дел Российской Федерации по безопасности дорожного движения (ГИБДД) и учреждениями транспорта и связи органа местного самоуправления. После исчезновения необходимости в ограничениях указанные органы должны быть поставлены в извес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тность.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Границы строительной площадки, расположение существующих и строящихся зданий, сооружений и временной строительной инфраструктуры указываются на стройгенплане и ситуационном плане, а для линейных объектов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в ситуационном плане и плане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полосы отвода.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Охрану строительной площадки, соблюдение на строительной площадке требований по охране труда, охрану окружающей среды, безопасность строительно-монтажных работ для окружающей территории и населения, а также выполнение разного рода требований административн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ого характера, установленных настоящим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тандартом, другими действующими документами по стандартизации и нормативными правовыми актами Российской Федерации и автономного округа или органом местного самоуправления, обеспечивает застройщик. В случае осуществления строительства на основании договора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в течение всего срока строительства, предусмотренные выше обязанности в соответствии с договором подряда выполняет ЛОС.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случае осуществления строительства на основании договора застройщик (технический заказчик) передает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акту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строительную площадку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ЛОС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 Площадь и состояние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строительной площадки должны соответствовать условиям договора. ЛОС обеспечивает формирование временной инженерной и бытовой инфраструктуры площадки.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 временной инженерной и бытовой инфраструктуре строительной площадки относятся: мобильные (ин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вентарные) и временные здания и сооружения, используемые постоянные и вре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менные дороги, используемые постоянные и временные инженерные сети, источ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ники и средства связи, энерго- и водоснабжения строительной площадки, выде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ленные места установки строительных и грузоподъемных машин и пути их пере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движения, места складирования материалов, изделий и конструкций, площадки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укрупнительной сборки.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Размещение на строительной площадке временной строительной инфраструктуры определяется ПОС и должно предусматривать: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максимальное использование мобильных (инвентарных) зданий и сооружений (некапитальных) для создания нормальных производственных и бытовых условий для работающих;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минимизацию объемов временного строительства за счет максимального использования постоянных зданий, дорог и сетей инженерно-технического обеспечения;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максимально возможную прокладку всех видов временных сетей инженерно-технического обеспечения по постоянным трассам;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оптимизацию схем доставки материально-технических ресурсов с минимальным объемом перегрузочных работ.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оптимизацию земляных работ в части размещения разработанного грунта, пригодного для обратной засыпки траншей и котлованов, и вертикальной планировки, на территории строительной площадки по согласованию с застройщиком (техническим заказчиком).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ЛОС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должно обеспечивать уборку территории строительной площадки и прилегающей зоны. Бытовой и строительный мусор, а также снег должны вывозиться своевременно в сроки и в порядке, установленные органом местного самоуправления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988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ЛОС должно оборудовать строительную площадку, выходящую на городскую территорию, пунктами очистки или мойки колес транспортных средств на выездах, а также устройствами или бункерами для сбора мусора.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988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ЛОС должно оборудовать строительную площадку по трассе строительства линейных объектов технологическими выездами на дороги с твердым покрытием.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ЛОС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до начала любых работ должно оградить выделенную территорию строительной площадки,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отдельно оградить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выделенные территории для размещения бытовых городков строителей, оградить участки с опасными и вредными производственными факторами,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при необходимости отдельно оградить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уч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астки с материальными ценностями строительной организации.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Временные здания и сооружения для нужд строительства возводятся (устанавливаются)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ЛОС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на строительной площадке или в полосе отвода линейных объектов специально для обеспечения строительства и после его окончания подлежат демонтажу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 Временные здания и сооружения в основном должны быть мобильными (инвентарными).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Используемые для нужд строительства здания, сооружения или помещения, входящие в состав объекта строительства, к временным не относятся.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Временные здания и сооружения и отдельные помещения в существующих зданиях и сооружениях, приспособленные к использованию для нужд строительства, должны соответствовать требованиям технических регламентов и действующих строительных, пожарных, санитарно-эпи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демиологических норм и правил, предъявляемым к бытовым, производственным, административным и жилым зданиям, сооружениям и помещениям.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На территории строительной площадки выделяются опасные зоны (опасные зоны дорог, монтажные зоны объектов, зона возможного падения груза с кранового механизма с учетом радиуса разлета) для работающих с установкой предохранительных защитных ограждений и знак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ов безопасности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Межгосударственным стандартом ГОСТ 12.4.026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Бытовые городки строителей, проходы и места отдыха работающих должны располагаться за пределами опасных зон с соблюдением соответствующих санитарных правил и норм. 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Запрещено проживание на территории строительной площадки.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Участки работ и рабочие места должны полностью соответствовать тре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бованиям безопасности труда в соответствии с действующими нормативными до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кументами, ПОС и настоящим стандартом.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Проходы с уклоном более 20°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оборудуются трапами или лестницами с ограждениями. Ширина про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ходов к рабочим местам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должна быть не менее 0,6 м, а высота проходов в свету – не ме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нее 1,8 м.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Входы в строящиеся здания и сооружения защищаются козырьком ши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риной не менее 2,0 м.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Проходы через траншеи, ямы, канавы должны иметь переходные мости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ки шириной не менее 1,0 м с перилами с обеих сторон, высотой не менее 1,1 м со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сплошной обшивкой на высоту 0,15 м и дополнительной ограждающей планкой на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высоте 0,5 м от настила.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Для перехода рабочих по сыпучему грунту с большой текучестью и спо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собностью засасывания устанавливаются трапы или настилы с перилами на всем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пути движения.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Колодцы, шурфы и другие выемки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закрываются крышками, щитами или ограждаются с освещением сигнальными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лампочками в темное время суток.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Проемы лифтовых шахт, проемы для прокладки инженерных коммуникаций, перепады высот этажей, кровля и иные опасные участки должны ограждаться, в том числе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 освещением сигнальными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лампочками в темное время суток.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07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4. Ограждение строительной площадки и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center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участков производства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работ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Ограждения классифицируют по следующим классификационным признакам: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функциональное назначение;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тип заполнения.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функциональному назначению ограждения подразделяют на: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защитно-охранные (ЗО) - предназначенные для предотвращения доступа посторонних лиц на территории и участки с опасными и вредными производственными факторами и обеспечения охраны материальных ценностей;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защитные (З) - предназначенные для предотвращения доступа посторонних лиц на территории и участки с опасными и вредными производственными факторами;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сигнальные (С) - предназначенные для предупреждения о границах территорий и участков с опасными и вредными производственными факторами.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Панели ограждения по типу заполнения подразделяют на: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сплошные;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разреженные.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Защитно-охранные ограждения должны быть только сплошными.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ограждениях необходимо предусматривать выполняемые по типовым проектам калитки для прохода людей и ворота для проезда строительных и других машин.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На территории строительства площадью от 5 га и более устанавливаются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не менее двух въездов с противоположных сторон строительной площадки.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ff000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Для ограждения территории строительных площадок на территории муниципальных образований автономного округа установлено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ащитно-охранного ограждения, состоящего из сплошных панелей единого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цветового решения - RAL 6018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ff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ff0000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Для ограждения и выделения на территории строительных площадок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участков с опасными и вредными производственными факторами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рекомендуется применение защитного и (или) сигнального ограждения, состоящего из сплошных и (или) разреженных панелей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 соответствующей сигнальной окраской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Ограждения должны соответствовать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Национальному стандарту РФ ГОСТ Р 58967 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л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ю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сборно-разборными с унифицированными элементами, соединениями и деталями крепления.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Высота панелей должна быть:</w:t>
      </w:r>
      <w:r>
        <w:rPr>
          <w:rFonts w:ascii="Liberation Sans" w:hAnsi="Liberation Sans" w:cs="Liberation Sans"/>
          <w:color w:val="000000" w:themeColor="text1"/>
          <w:szCs w:val="24"/>
        </w:rPr>
      </w:r>
      <w:r>
        <w:rPr>
          <w:rFonts w:ascii="Liberation Sans" w:hAnsi="Liberation Sans" w:cs="Liberation Sans"/>
          <w:color w:val="000000" w:themeColor="text1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защитно-охранных (с козырьком и без козырька) - не менее 2,2 м;</w:t>
      </w:r>
      <w:r>
        <w:rPr>
          <w:rFonts w:ascii="Liberation Sans" w:hAnsi="Liberation Sans" w:cs="Liberation Sans"/>
          <w:color w:val="000000" w:themeColor="text1"/>
          <w:szCs w:val="24"/>
        </w:rPr>
      </w:r>
      <w:r>
        <w:rPr>
          <w:rFonts w:ascii="Liberation Sans" w:hAnsi="Liberation Sans" w:cs="Liberation Sans"/>
          <w:color w:val="000000" w:themeColor="text1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защитных (без козырька) - не менее 1,6 м;</w:t>
      </w:r>
      <w:r>
        <w:rPr>
          <w:rFonts w:ascii="Liberation Sans" w:hAnsi="Liberation Sans" w:cs="Liberation Sans"/>
          <w:color w:val="000000" w:themeColor="text1"/>
          <w:szCs w:val="24"/>
        </w:rPr>
      </w:r>
      <w:r>
        <w:rPr>
          <w:rFonts w:ascii="Liberation Sans" w:hAnsi="Liberation Sans" w:cs="Liberation Sans"/>
          <w:color w:val="000000" w:themeColor="text1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защитных (с козырьком) - не менее 2,2 м;</w:t>
      </w:r>
      <w:r>
        <w:rPr>
          <w:rFonts w:ascii="Liberation Sans" w:hAnsi="Liberation Sans" w:cs="Liberation Sans"/>
          <w:color w:val="000000" w:themeColor="text1"/>
          <w:szCs w:val="24"/>
        </w:rPr>
      </w:r>
      <w:r>
        <w:rPr>
          <w:rFonts w:ascii="Liberation Sans" w:hAnsi="Liberation Sans" w:cs="Liberation Sans"/>
          <w:color w:val="000000" w:themeColor="text1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сигнальных - не менее 1,0 м.</w:t>
      </w:r>
      <w:r>
        <w:rPr>
          <w:rFonts w:ascii="Liberation Sans" w:hAnsi="Liberation Sans" w:cs="Liberation Sans"/>
          <w:color w:val="000000" w:themeColor="text1"/>
          <w:szCs w:val="24"/>
        </w:rPr>
      </w:r>
      <w:r>
        <w:rPr>
          <w:rFonts w:ascii="Liberation Sans" w:hAnsi="Liberation Sans" w:cs="Liberation Sans"/>
          <w:color w:val="000000" w:themeColor="text1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Панели ограждений должны быть прямоугольными. Длина панелей должна быть не более 4,0 м.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разреженных панелях ограждений расстояние в свету (разреженность) между деталями заполнения полотна панелей должно быть: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защитных - не более 70 мм;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сигнальных - не более 200 мм.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Материалы, применяемые для изготовления ограждений, должны удовлетворять требованиям ПОС, настоящего стандарта, соответствующих нормативных документов и технической документации.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Ограждения должны быть рассчитаны на ветровые нагрузки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д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ерживать  статическую и динамическую нагрузку.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Защитно-охранные и защитные ограждения обязательно должны иметь козырьки для защиты людей от падающих предметов с высоты: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при вероятности падения предметов с высоты;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расстоянии от места проведения работ до ограждения менее 2,0 м или высоте рабочего горизонта более 4,0 м или более половины расстояния от рабочего места до ограждения.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Козырьки ограждений должны быть изготовлены в виде отдельных панелей прямоугольной формы. Длина панелей козырьков должна быть кратна длине панелей ограждений.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Конструкция козырька ограждения должна соответствовать следующим требованиям: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козырек устанавливают по верху ограждений с подъемом к горизонту под углом 20° в сторону тротуара или проезжей части;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должен быть обеспечен проход высотой в свету не менее 2,2 м;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должно быть обеспечено перекрытие тротуара и выход за его край (со стороны движения транспорта) на 50-100 мм;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должен быть обеспечен сток воды с его поверхности в процессе эксплуатации.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Козырьки ограждений должны быть рассчитаны на снеговые нагрузки, выдерживать </w:t>
      </w:r>
      <w:r>
        <w:rPr>
          <w:rFonts w:ascii="Liberation Sans" w:hAnsi="Liberation Sans" w:eastAsia="Liberation Sans" w:cs="Liberation Sans"/>
          <w:color w:val="22272f"/>
          <w:sz w:val="24"/>
          <w:szCs w:val="24"/>
          <w:highlight w:val="white"/>
        </w:rPr>
        <w:t xml:space="preserve">равномерно распределенную статическую нагрузку</w:t>
      </w:r>
      <w:r>
        <w:rPr>
          <w:rFonts w:ascii="Liberation Sans" w:hAnsi="Liberation Sans" w:eastAsia="Liberation Sans" w:cs="Liberation Sans"/>
          <w:color w:val="22272f"/>
          <w:sz w:val="24"/>
          <w:szCs w:val="24"/>
          <w:highlight w:val="white"/>
        </w:rPr>
        <w:t xml:space="preserve"> и динамическую нагрузку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Временные тротуары вдоль ограждений, предназначенные для прохода людей, следует изготовлять в виде отдельных настилов прямоугольной формы. Длина настилов тротуаров должна быть кратна длине панелей ограждений.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Конструкция тротуаров ограждений должна соответствовать следующим требованиям: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должна обеспечивать проход шириной не менее 1,8 м;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зазоры в настилах тротуаров допускаются не более 5 мм;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должна обеспечивать сток воды с их поверхностей в процессе эксплуатации;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иметь специальное противоскользящее покрытие при использовании для настила тротуаров из металлических решеток.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случае организации временных тротуаров за пределами строительной площадки для заезда на настил тротуара и съезда с него выполняются соответствующие требованиям нормативных документов пандусы для передвижения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маломобильных групп населения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Временные тротуары ограждений, расположенные на участках примыкания строительной площадки к проезжей части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должны быть оборудованы защитными перилами, устанавливаемыми со стороны движения транспорта.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Конструкция защитных перил должна состоять из стоек, а также поручня и промежуточного горизонтального элемента, расположенных соответственно на высоте 1,1 и 0,5 м от уровня тротуара. Поручни следует крепить к стойкам с внутренней стороны или сверху, промеж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уточный горизонтальный элемент - с внутренней стороны.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Способ соединения элементов ограждения должен обеспечивать удобство их монтажа, демонтажа, прочность при эксплуатации, возможность и простоту замены при ремонте.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Конструкция крепления элементов ограждения должна обеспечивать возможность установки его на местности, имеющей уклон до 10 % по линии установки ограждения.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5. Информационные стенды перед въездом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на территорию строительной площадки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При въезде на площадку устанавливают информационные стенды с указанием: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- наименования объекта, сроков начала и окончания работ, схемы объекта (архитектурный вид объекта);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eastAsia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- эмблемы национального проекта, в случае реализации объекта в рамках национального проекта; 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- наименования застройщика (технического заказчика);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- Ф.И.О. представителя застройщика (технического заказчика) - должностного лица, отвечающего за ведение строительного контроля;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- 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наименования ЛОС;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ind w:left="0" w:right="0" w:firstLine="567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- 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Ф.И.О. представителя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 ЛОС 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- должностного лица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ответственного за организацию работ по строительству, реконструкции, капитальн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о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го ремонт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а, сносу объекта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, номер в национальном реестре специалистов и номера контактных телефонов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- наименования территориального управления органа государственного строительного надзора региона или органа местного самоуправления, курирующего строительство;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- наименования проектной организации, Ф.И.О. ответственного представителя проектной организации - должностного лица, отвечающего за ведение авторского надзора, в случаях, когда он выполняется;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eastAsia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- наименования и контактных данных саморегулируемой организации лица, осуществляющего строительство.</w:t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</w:rPr>
      </w:r>
    </w:p>
    <w:p>
      <w:pPr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  <w:szCs w:val="24"/>
        </w:rPr>
        <w:t xml:space="preserve">При въезде на строительную площадку также устанавливается стенд пожарной защиты с указанием строящихся, сносимых и вспомогательных зданий и сооружений, въездов, подъездов, схем движения транспорта, местонахождения источников воды, средств пожаротушения.</w:t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807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6. Пункты мойки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 выездов со строительной площадки необходимо устанавливать пункты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мойки колес грузового автотранспорта и строительных машин, предотвращающих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вынос грунта и грязи со строительной площадки.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Пропускная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способность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мойки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определяется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зависимос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ти от видов и объемов выполняемых строительно-монтажных работ и условий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строительного производства.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Пункты мойки должны предусматривать систему оборотного водоснаб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жения.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Конструктивные и технологические решения пунктов мойки должны со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ответствовать техническим, экологическим, санитарным и др. требованиям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исключать вынос грунта и грязи колесами транспортных средств 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территории строительной площадки, а также загрязнение нефтепродуктами почвы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 грунтовых вод в местах расположения пунктов.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зимний период пункты мойки колес рекомендуется оборудовать специальны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ми установками для очистки колес сжатым воздухом.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PT Serif" w:hAnsi="PT Serif" w:eastAsia="PT Serif" w:cs="PT Serif"/>
          <w:color w:val="22272f"/>
          <w:sz w:val="23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7. Контрольно – пропускной пункт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Контрольно-пропускной пункт (далее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-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КПП) рекомендуется конструктивно выполнять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в виде модульного здания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контейнерного типа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КПП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размещается строго в соответствии с требованиями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стройгенплана и ПОС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КПП должен быть мобильным и обеспечивать возможность переноса на другой объект строительства с помощью подъемного крана и грузового автомобиля-контейнеровоза.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КПП должен состоя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ть как минимум из двух помещений: помещения охраны с рабочим местом оператора пропускной системы и серверной комнатой (телекоммуникационный шкаф) и помещения проходной.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Помещение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охраны и проходная должны сообщаться с помощью окна для передачи документов, доступ посетителей к окну должен обеспечиваться с неохраняемой территории помещения проходной.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Рабочее место охранника должно быть размещено рядом с окном для передачи документов, оборудовано АРМ системы видеонаблюде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ния.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КПП должен иметь как минимум два входа: с неохраняемой территории и сохраняемой территории.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Должна быть предусмотрена возможность организации выходов на охраняемую и неохраняемую территорию при различных вариантах установки КПП относительно охранно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го периметра (вдоль охранного периметра, торцом к охранному периметру, справа или слева от досмотровой площадки).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Въездные группы должны быть оборудованы воротами либо шлагбаумами с приводами для автоматического либо ручного открывания ворот. Управление автоматическим проездом до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лжно быть доступно из помещения КПП.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Помещение охраны должно быть оборудовано системами отопления, вентиляции, кондиционирования (при необходимости) и электроснабжения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для поддержания комфортных температурных условий в зимний и летний период соответственно.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КПП оборудуется системой автоматической пожарной сигнализации, системой оповещения и управления эвакуацией людей при пожаре, телефонной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(мобильной/стационарной)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радиосвязью и видеонаблюдением,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позволяющи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м осуществлять контроль на входных/въездных группах и по периметру объекта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КПП должен быть оборудован 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истемой контроля и управления до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ступом, которая предназначена для исключения несанкционированного прохода посторонних лиц и автомобильной техники на охраняемую территорию через контрольно-пропускной пункт и въездную группу.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Помещение проходной должно быть оборудовано турникетом 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терминалом доступа.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Необходимо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на турникетах установить видеокамеры с функцией распознавания лиц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(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система контроля и управления доступом (СКУД) с техн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ологией Face ID)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КПП оснащается первичными средствами пожаротушения и медицинскими аптечками оказания первичной медицинской помощи.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color w:val="000000" w:themeColor="text1"/>
          <w:sz w:val="16"/>
          <w:szCs w:val="16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16"/>
          <w:szCs w:val="16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16"/>
          <w:szCs w:val="16"/>
          <w:highlight w:val="none"/>
        </w:rPr>
      </w:r>
    </w:p>
    <w:p>
      <w:pPr>
        <w:pStyle w:val="807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8. Штаб строительства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Штаб строительства рекомендуется выполнять в виде модульного здания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контейнерного типа.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Штаб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размещается строго в соответствии с требованиями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стройгенплана и ПОС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Размер и этажность здания определяются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исходя из количества рабочих мест в штатном расписании.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Дополнительно к рабочим местам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рекомендуется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организация помещений вспомогательного назначения: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переговорной комнаты для проведения производственных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планерок, совещаний, штабов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;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уборных;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архива;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комнаты отдыха водителей легкового транспорта;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склада инвентаря, спецодежды и средств индивидуальной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защиты;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серверной.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/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Помещения штаба строительства должны быть оборудованы системами отопления, вентиляции, кондиционирования и электроснабжения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для поддержания комфортных температурных условий в зимний и летний период соответственно.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Штаб строительства оборудуется системой автоматической пожарной сигнализации, системой оповещения и управления эвакуацией людей при пожаре, телефонной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(мобильной/стационарной) 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радиосвязью;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омплектуется мебелью, компьютерами,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оргтехникой и бытовой техникой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Все помещения штаба должны быть оформлены соответствующими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информационными табличками с указанием ответственного за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противопожарную безопасность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 здании штаба, в котором одновременно находятся 50 и более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человек, а также в штабе с постоянными рабочими местами на этаже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для 10 и более человек должны быть разработаны планы эвакуации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людей при пожаре, которые размещаются на видных местах.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Ш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таб обеспечивается: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информационными табличками/знаками, идентифицирующими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помещение, а также табличками с номерами телефона для вызова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пожарной охраны, первичными средствами пожаротушения.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Все помещения штаба должны быт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ь обеспечены знаками пожарной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безопасности, эвакуационными знаками в соответствии с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требованиями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Межгосударственного стандарта ГОСТ 12.4.026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, обозначающими места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нахождения средств противопожарной защиты, их элементов и пути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эвакуации.</w:t>
      </w:r>
      <w:r>
        <w:rPr>
          <w:rFonts w:ascii="Liberation Sans" w:hAnsi="Liberation Sans" w:cs="Liberation Sans"/>
          <w:sz w:val="24"/>
          <w:szCs w:val="24"/>
          <w:highlight w:val="white"/>
          <w14:ligatures w14:val="none"/>
        </w:rPr>
      </w:r>
      <w:r>
        <w:rPr>
          <w:rFonts w:ascii="Liberation Sans" w:hAnsi="Liberation Sans" w:cs="Liberation Sans"/>
          <w:sz w:val="24"/>
          <w:szCs w:val="24"/>
          <w:highlight w:val="white"/>
          <w14:ligatures w14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 непосредственной близости от входа в штаб должен быть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установлен пункт мойки/чистки обуви.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 непосредственной близости от здания штаба строительства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выполняется монтаж группы из 3-4 флагштоков. Место установки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выбирается исходя из критерия наилучшего обзора флагов.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Предпочтительная длина флагштоков – 5-7 м. Левый флагшток – флаг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ЛОС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(при наличии), правее – флаг застройщика - заказчика (при наличии), далее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флаг Р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Ф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, правый флагшток – флаг автономного округа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Полотна флагов должны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поддерживаться в чистом состоянии и незамедлительно меняться при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загрязнении, повреждении или видимом выцветании.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darkGray"/>
        </w:rPr>
      </w:pPr>
      <w:r>
        <w:rPr>
          <w:rFonts w:ascii="Liberation Sans" w:hAnsi="Liberation Sans" w:cs="Liberation Sans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sz w:val="24"/>
          <w:szCs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9. Бытовой городок</w:t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Бытовой городок рекомендуется выполнять из модульных зданий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контейнерного типа.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Бытовой городок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размещается строго в соответствии с требованиями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стройгенплана и ПОС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 состав б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ытового городка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входят здания д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ля размещения работников, передвижных мастерских, складских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помещений, помещений для отдыха, обогрева, приема пищи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д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Бытовой городок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оснащается гардеробными, душевыми (мужскими и женскими),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помещениями для сушки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одежды и обуви, буфетом, столовой-раздаточной и др.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darkGray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Здания располагаются с соблюдением противопожарных расстояний в соответствии с требованиями Свода правил СП 1.13130 и Правил противопожарного режима в РФ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darkGray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darkGray"/>
        </w:rPr>
      </w:r>
    </w:p>
    <w:p>
      <w:pPr>
        <w:pStyle w:val="988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Отдельные блок-контейнеры, используемые в качестве административно-бытовых помещений, допускается располагать одноэтажными или двухэтажными группами не более 10 штук в группе и на площади не более 800 кв. метров.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988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Проживание людей на территории строительства, в строящихся зданиях, а также в помещениях бытового городка на территории строительной площадки не допускается.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Помещения бытового городка должны быть оборудованы системами отопления, вентиляции, кондиционирования и электроснабжения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для поддержания комфортных температурных условий в зимний и летний период соответственно.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Помещения административного, производственного складского назначения  оборудуются системой автоматической пожарной сигнализации, автоматическими установками пожаротушения и системой оповещения и управления эвакуацией людей при пожаре в соответствии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Сводом правил СП 484.1311500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Сводом правил СП 485.1311500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, Сводом правил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СП 486.1311500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;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омплектуются мебелью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Помещения бытового городка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обеспечиваются: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информационными табличками/знаками идентифицирующими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помещение,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знаками пожарной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безопасности и эвакуационными знаками в соответствии с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требованиями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Межгосударственного стандарта ГОСТ 12.4.026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, обозначающими места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нахождения средств противопожарной защиты, их элементов, пути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эвакуации,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а также табличками с номерами телефона для вызова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пожарной охраны, первичными средствами пожаротушения и пожарными щитами в соответствии с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Правилами противопожарного режима в РФ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  <w14:ligatures w14:val="none"/>
        </w:rPr>
      </w:pPr>
      <w:r>
        <w:rPr>
          <w:rFonts w:ascii="Liberation Sans" w:hAnsi="Liberation Sans" w:cs="Liberation Sans"/>
          <w:sz w:val="24"/>
          <w:szCs w:val="24"/>
          <w:highlight w:val="none"/>
          <w14:ligatures w14:val="none"/>
        </w:rPr>
        <w:t xml:space="preserve">На территории бытового городка оборудуются навесы для отдыха, места для курения и информационные щиты о соблюдении требований охраны труда и пожарной безопасности.</w:t>
      </w:r>
      <w:r>
        <w:rPr>
          <w:rFonts w:ascii="Liberation Sans" w:hAnsi="Liberation Sans" w:cs="Liberation Sans"/>
          <w:sz w:val="24"/>
          <w:szCs w:val="24"/>
          <w:highlight w:val="white"/>
          <w14:ligatures w14:val="none"/>
        </w:rPr>
      </w:r>
      <w:r>
        <w:rPr>
          <w:rFonts w:ascii="Liberation Sans" w:hAnsi="Liberation Sans" w:cs="Liberation Sans"/>
          <w:sz w:val="24"/>
          <w:szCs w:val="24"/>
          <w:highlight w:val="white"/>
          <w14:ligatures w14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Вблизи входных групп всех зданий бытового городка должны быть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установлены пункты мойки/чистки обуви.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sz w:val="24"/>
          <w:szCs w:val="24"/>
        </w:rPr>
      </w:pPr>
      <w:r>
        <w:rPr>
          <w:rFonts w:ascii="Liberation Sans" w:hAnsi="Liberation Sans" w:cs="Liberation Sans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07"/>
        <w:ind w:left="0" w:right="0" w:firstLine="0"/>
        <w:jc w:val="center"/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10. П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лощадки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хранения и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складирования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материально-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</w:r>
      <w:r/>
    </w:p>
    <w:p>
      <w:pPr>
        <w:pStyle w:val="807"/>
        <w:ind w:left="0" w:right="0" w:firstLine="0"/>
        <w:jc w:val="center"/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технических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ресурсов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</w:r>
      <w:r/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darkGray"/>
        </w:rPr>
      </w:pPr>
      <w:r>
        <w:rPr>
          <w:rFonts w:ascii="Liberation Sans" w:hAnsi="Liberation Sans" w:cs="Liberation Sans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Площадки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хранения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материально-технических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ресурсов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располагаются строго в соответствии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 требованиями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стройгенплана и ПОС.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Основные 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ребования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к площадкам: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площадки должны быть с ровным твердым покрытием или твердым грунтом, с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организацией отвода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поверхностных вод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в зимнее время года регулярно очищаться от снега и льда,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посыпаться песком;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площадки должны освещаться в темное время суток не менее 10 лк;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площадки должны быть ограждены и оборудованы знаками безопасности в соответствии с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требованиями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Межгосударственного стандарта ГОСТ 12.4.026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в зоне разгрузочной площадки не должны находиться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действующие электрические линии.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При организации хранения необходимо 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беспечить: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сохранность качества материалов (подкладки, защита от осадков,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прямых солнечных лучей);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использование стеллажей (стоечных, каркасных, для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листового металла и т.д.)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принятие мер от раскатывания – упоры, подпорки,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металлические башмаки;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фиксацию от опрокидывания, исключение возможности падения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или смещения;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устойчивость штабелей, предельная высота которых не должна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превышать определенной нормы допустимых высот при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складировании;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установку схемы строповки;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исполнение Правил по охране труда при погрузочно-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разгрузочных работах и размещении грузов.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Запрещено складирование и хранение навалом.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Хранить на складах (в помещениях) вещества и материалы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необходимо с учетом их пожароопасных физико-химических свойств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(способность к окислению, самонагреванию и воспламенению при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попадании влаги, соприкосновении с воздухом и др.).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Запрещается совместное хранение в одной секции с каучуком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или материалами, получаемыми путем вулканизации каучука, каких-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либо других материалов и товаров.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Все операции, связанные с вскрытием тары, проверкой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исправности и мелким ремонтом, расфасовкой продукции,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приготовлением рабочих смесей пожароопасных жидкостей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(нитрокрасок, лаков и других горючих жидкостей), должны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производиться в помещениях, изолированных от мест хранения.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З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апрещается складирование веществ и материалов вплотную к зданиям, сооружениям,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электрооборудованию, в строящихся зданиях и помещениях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,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в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административно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-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бытовых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помещениях бытовых городков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Складирование осуществляется с соблюдением требований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Свода правил СП 4.13130.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Дорогостоящее оборудование должно храниться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в местах, огороженных временным ограждением. У таких площадок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рекомендуется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организовывать отдельные посты охраны или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оборудование площадок системой видеонаблюдения.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При хранении баллонов на открытых площадках навесы,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защищающие их от воздействия осадков и прямых солнечных лучей,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должны быть выполнены из негорючих материалов.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Баллоны с горючим газом, имеющие башмаки, должны храниться в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вертикальном положении в специальных гнездах, клетях и других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устройствах, исключающих их падение.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Баллоны, не имеющие башмаков, должны храниться в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горизонтальном положении на рамах или стеллажах. Высота штабеля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в этом случае не должна превышать 1,5 м, а клапаны должны быть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закрыты предохранительными колпаками и обращены в одну сторону.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Пустые баллоны следует хранить раздельно от баллонов,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наполненных газом.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Перемещение газовых баллонов необходимо производить на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специально предназначенных для этого тележках, в контейнерах и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других устройствах, обеспечивающих устойчивое положение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баллонов.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Газовые баллоны должны быть предохранены от ударов и действи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й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прямых солнечных лучей. От отопительных приборов баллоны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должны устанавливаться на расстоянии не менее 1 м и не менее 5 м от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источников тепла с открытым огнем.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Хранение баллонов со взрыво- и пожароопасными газами должно осуществляться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в зоне молниезащиты.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Хранение на открытых площадках горючих строительных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материалов, изделий и конструкций из горючих материалов, а также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оборудования и грузов в горючей упаковке осуществляется в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штабелях или группами площадью не более 100 кв.м. Расстояние между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штабелями (группами) и от них до строящихся или существующих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объектов защиты должно составлять не менее 24 м.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Открытые площадки предназначаются для складирования материалов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 конструкций, не требующих защиты от атмосферных воздействий: бетонные 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железобетонные конструкции, кирпич, щебень, песок, гравий и т.п.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Полузакрытые склады (навесы) применяются для хранения материалов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 изделий, не изменяющих своих свойств от перемены температуры и влажности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воздуха, но требующих защиты от атмосферных воздействий: столярные изделия,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пиломатериалы, металлические изделия, утеплитель.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Закрытые склады служат для хранения материалов и изделий, портящихся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на открытом воздухе или нуждающихся в охране: электротехнические 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сантехнические изделия, отделочные материалы, цемент, известь, гипс, фанера,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скобяные изделия, спецодежда.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Специальные склады предназначены для хранения горюче-смазочных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материалов (ГСМ), взрывчатых веществ (ВВ), химических реактивов и т.п.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807"/>
        <w:ind w:left="0" w:right="0" w:firstLine="567"/>
        <w:jc w:val="center"/>
        <w:rPr>
          <w:rFonts w:ascii="Liberation Sans" w:hAnsi="Liberation Sans" w:cs="Liberation Sans"/>
          <w:b/>
          <w:bCs/>
          <w:sz w:val="24"/>
          <w:szCs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</w:p>
    <w:p>
      <w:pPr>
        <w:pStyle w:val="807"/>
        <w:ind w:left="0" w:right="0" w:firstLine="0"/>
        <w:jc w:val="center"/>
        <w:rPr>
          <w:b/>
          <w:bCs/>
          <w:sz w:val="24"/>
          <w:szCs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 xml:space="preserve">11. Пункты</w:t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 xml:space="preserve"> для</w:t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 xml:space="preserve">установки контейнеров для временного сбора бытового и</w:t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 xml:space="preserve">строительного мусора</w:t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pStyle w:val="807"/>
        <w:ind w:left="0" w:right="0" w:firstLine="567"/>
        <w:jc w:val="center"/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</w:pPr>
      <w:r>
        <w:rPr>
          <w:rFonts w:ascii="Liberation Sans" w:hAnsi="Liberation Sans" w:cs="Liberation Sans"/>
          <w:b/>
          <w:bCs/>
          <w:sz w:val="16"/>
          <w:szCs w:val="16"/>
          <w:highlight w:val="whit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b w:val="0"/>
          <w:bCs w:val="0"/>
          <w:color w:val="000000" w:themeColor="text1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Вблизи каждого участка строительства должна быть выделена и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оборудована в соответствии с санитарными нормами и правилами,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требованиями природоохранного законодательства площадка для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установки контейнеров для временного сбора бытового и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строительного мусора.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Style w:val="807"/>
        <w:ind w:left="0" w:right="0" w:firstLine="567"/>
        <w:jc w:val="both"/>
        <w:rPr>
          <w:b w:val="0"/>
          <w:bCs w:val="0"/>
          <w:color w:val="000000" w:themeColor="text1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Места накопления отходов должны соответствовать следующим требованиям: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Style w:val="807"/>
        <w:ind w:left="0" w:right="0" w:firstLine="567"/>
        <w:jc w:val="both"/>
        <w:rPr>
          <w:b w:val="0"/>
          <w:bCs w:val="0"/>
          <w:color w:val="000000" w:themeColor="text1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- установлены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на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ровной с твердым покрытием или твердым грунтом площадке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;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Style w:val="807"/>
        <w:ind w:left="0" w:right="0" w:firstLine="567"/>
        <w:jc w:val="both"/>
        <w:rPr>
          <w:b w:val="0"/>
          <w:bCs w:val="0"/>
          <w:color w:val="000000" w:themeColor="text1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- по периметру этой площадки должно быть ограждение из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профлиста высотой не меньше 2 м.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Style w:val="807"/>
        <w:ind w:left="0" w:right="0" w:firstLine="567"/>
        <w:jc w:val="both"/>
        <w:rPr>
          <w:b w:val="0"/>
          <w:bCs w:val="0"/>
          <w:color w:val="000000" w:themeColor="text1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Требования к контейнерам для накопления отходов: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Style w:val="807"/>
        <w:ind w:left="0" w:right="0" w:firstLine="567"/>
        <w:jc w:val="both"/>
        <w:rPr>
          <w:b w:val="0"/>
          <w:bCs w:val="0"/>
          <w:color w:val="000000" w:themeColor="text1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- контейнеры для накопления отходов объемом до 8 куб.м должны быть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с крышками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;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Style w:val="807"/>
        <w:ind w:left="0" w:right="0" w:firstLine="567"/>
        <w:jc w:val="both"/>
        <w:rPr>
          <w:b w:val="0"/>
          <w:bCs w:val="0"/>
          <w:color w:val="000000" w:themeColor="text1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- контейнеры более 8 куб.м должны быть обеспечены эффективной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защитой от внешних воздействий (навес, укрытие брезентом).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Style w:val="807"/>
        <w:ind w:left="0" w:right="0" w:firstLine="567"/>
        <w:jc w:val="both"/>
        <w:rPr>
          <w:b w:val="0"/>
          <w:bCs w:val="0"/>
          <w:color w:val="000000" w:themeColor="text1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На строительном объекте должны быть в наличии раздельные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контейнеры для всех видов отходов, образующихся в ходе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производства работ. Минимальное количество контейнеров для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раздельного накопления отходов – 4 шт. Раздельно накапливаются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пищевые отходы, твердые коммунальные отходы (от уборки бытовых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помещений), отходы металла, строительные отходы.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Style w:val="807"/>
        <w:ind w:left="0" w:right="0" w:firstLine="567"/>
        <w:jc w:val="both"/>
        <w:rPr>
          <w:b w:val="0"/>
          <w:bCs w:val="0"/>
          <w:color w:val="000000" w:themeColor="text1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Места установки и количество пунктов установки контейнеров-накопителей для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бытового и строительного мусора регламентируется ПОС и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действующими нормами СанПиН.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Style w:val="807"/>
        <w:ind w:left="0" w:right="0" w:firstLine="567"/>
        <w:jc w:val="both"/>
        <w:rPr>
          <w:b w:val="0"/>
          <w:bCs w:val="0"/>
          <w:color w:val="000000" w:themeColor="text1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Складирование мусора и отходов вне организованных мест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запрещается.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</w:pPr>
      <w:r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12. 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Санитарно-бытовые узлы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pP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</w:pP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Санитарно-бытовые узлы должны быть расположены в непосредственной близости (не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далее 100 м) от каждого из участков работ. На стройплощадках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допускается использование туалетов только с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герметичными емкостями (биотуалет).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  <w:r/>
    </w:p>
    <w:p>
      <w:pPr>
        <w:pStyle w:val="807"/>
        <w:ind w:left="0" w:right="0" w:firstLine="567"/>
        <w:jc w:val="both"/>
      </w:pP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Допускается использование туалетов с подключением к городской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канализации.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  <w:r/>
    </w:p>
    <w:p>
      <w:pPr>
        <w:pStyle w:val="807"/>
        <w:ind w:left="0" w:right="0" w:firstLine="567"/>
        <w:jc w:val="both"/>
      </w:pP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Строительная площадка должна быть обеспечена достаточным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количеством санитарно-бытовых узлов, мобильных туалетных кабин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(далее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- МТК) из расчета 1 кабина на 30 человек. Помимо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этого количества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  <w:t xml:space="preserve">,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при наличии на строительной площадке женщин,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должно быть обеспечено наличие отдельно туалетной кабины для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женщин.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  <w:r/>
    </w:p>
    <w:p>
      <w:pPr>
        <w:pStyle w:val="807"/>
        <w:ind w:left="0" w:right="0" w:firstLine="567"/>
        <w:jc w:val="both"/>
      </w:pP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Доступ к МТК должен быть свободным. Запрещено загромождать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подъездные пути к МТК.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  <w:r/>
    </w:p>
    <w:p>
      <w:pPr>
        <w:pStyle w:val="807"/>
        <w:ind w:left="0" w:right="0" w:firstLine="567"/>
        <w:jc w:val="both"/>
      </w:pP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Запрещается устройство на стройплощадке туалетов с выгребными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ямами.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  <w:r/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13. 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Дорожное 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покрытие 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подъездных 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путей, 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временных 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дорог и 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площадок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b w:val="0"/>
          <w:bCs w:val="0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Для обустройства верхнего слоя покрытия площадки (подъезда)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въездной группы, а также на выездах с территории строительства,</w:t>
      </w:r>
      <w:r>
        <w:rPr>
          <w:rFonts w:ascii="Liberation Sans" w:hAnsi="Liberation Sans" w:eastAsia="Liberation Sans" w:cs="Liberation Sans"/>
          <w:b w:val="0"/>
          <w:bCs w:val="0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включая временные дороги, площадки, подъезды, должны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применяться строительные материалы, исключающие размягчение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полотна и образование грязи/пыли вне зависимости от возможных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климатических условий, рекомендуется использование сборного или монолитного железобетона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highlight w:val="white"/>
        </w:rPr>
      </w:r>
      <w:r>
        <w:rPr>
          <w:rFonts w:ascii="Liberation Sans" w:hAnsi="Liberation Sans" w:cs="Liberation Sans"/>
          <w:b w:val="0"/>
          <w:bCs w:val="0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Временные подъездные пути (дороги) и площадки для складирования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должны иметь твердое покрытие, оборудованы необходимыми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дорожными знаками, указателями и приспособлениями, очищены от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грязи, снега и наледи (в зимний период). До начала работ по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устройству временной дороги необходимо выполнить верт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икальную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  <w:t xml:space="preserve">планировку с уплотнением грунта.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Д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ороги на территории строительной площадки должны обеспечивать свободный проезд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ко всем эксплуатируемым, строящимся и сносимым зданиям и сооружениям, в зону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действия монтажных кранов, к площадкам укрупнительной сборки и местам скла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дирования материалов, конструкций и оборудования.</w:t>
      </w:r>
      <w:r>
        <w:rPr>
          <w:rFonts w:ascii="Liberation Sans" w:hAnsi="Liberation Sans" w:cs="Liberation Sans"/>
          <w:color w:val="auto"/>
          <w:highlight w:val="none"/>
        </w:rPr>
      </w:r>
      <w:r>
        <w:rPr>
          <w:rFonts w:ascii="Liberation Sans" w:hAnsi="Liberation Sans" w:cs="Liberation Sans"/>
          <w:color w:val="auto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Д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ороги на территории строительной площадки рекомендуется организовывать кольцевыми. При наличии ту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пиковых дорог устраиваются разъездные и разворотные площадки.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  <w:highlight w:val="white"/>
        </w:rPr>
      </w:pPr>
      <w:r>
        <w:rPr>
          <w:rFonts w:ascii="Liberation Sans" w:hAnsi="Liberation Sans" w:cs="Liberation Sans"/>
          <w:color w:val="auto"/>
          <w:highlight w:val="whit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white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14. Освещение строительной площадки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807"/>
        <w:ind w:left="0" w:right="0" w:firstLine="567"/>
        <w:jc w:val="center"/>
        <w:rPr>
          <w:rFonts w:ascii="Liberation Sans" w:hAnsi="Liberation Sans" w:cs="Liberation Sans"/>
          <w:b/>
          <w:bCs/>
          <w:sz w:val="24"/>
          <w:szCs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Освещение строительной площадки должно соответствовать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Межгосударственному стандарту ГОСТ 12.1.046.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Освещение участков работ должно позволять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производить работы круглосуточно. Вся инфраструктура бытового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городка должна быть освещена в соответствии 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Сводом правил СП 52.13330.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На объекте строительства запрещено использование источников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освещения с ртутными, люминесцентными лампами. Все освещение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строительной площадки, административных, бытовых помещений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рекомендуется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обеспечивать только с применением светодиодных ламп.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 дополнение к требованиям ПОС должны быть освещены: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─ въездная группа, включая отдельные источники освещения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для информационного стенда, схемы движения транспорта;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─ территория перед штабом строительства;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─ территория бытового городка;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─ места установки стационарных постов охраны;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─ площадки хранения и складирования материально-технических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ресурсов (охранное освещение).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darkGray"/>
        </w:rPr>
      </w:pPr>
      <w:r>
        <w:rPr>
          <w:rFonts w:ascii="Liberation Sans" w:hAnsi="Liberation Sans" w:cs="Liberation Sans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</w:p>
    <w:p>
      <w:pPr>
        <w:pStyle w:val="807"/>
        <w:ind w:left="0" w:right="0" w:firstLine="0"/>
        <w:jc w:val="center"/>
      </w:pP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  <w:highlight w:val="none"/>
        </w:rPr>
        <w:t xml:space="preserve">15. С</w:t>
      </w: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  <w:highlight w:val="none"/>
        </w:rPr>
        <w:t xml:space="preserve">редства </w:t>
      </w: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  <w:highlight w:val="none"/>
        </w:rPr>
        <w:t xml:space="preserve">видеоконтроля </w:t>
      </w: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  <w:highlight w:val="none"/>
        </w:rPr>
        <w:t xml:space="preserve">строительной </w:t>
      </w: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  <w:highlight w:val="none"/>
        </w:rPr>
        <w:t xml:space="preserve">площадки</w:t>
      </w: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  <w:highlight w:val="none"/>
        </w:rPr>
      </w:r>
      <w:r/>
    </w:p>
    <w:p>
      <w:pPr>
        <w:pStyle w:val="807"/>
        <w:ind w:left="0" w:right="0" w:firstLine="0"/>
        <w:jc w:val="center"/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b w:val="0"/>
          <w:bCs w:val="0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С целью возможности контроля над ходом строительства и охраны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объекта участки строительства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оборудуются web-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камерами и оборудованием, которое позволяет осуществлять анализ процессов на строительной площадке при помощи искусственного интеллекта.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Установка камер и оборудования осуществляется ЛОС.</w:t>
      </w:r>
      <w:r>
        <w:rPr>
          <w:rFonts w:ascii="Liberation Sans" w:hAnsi="Liberation Sans" w:cs="Liberation Sans"/>
          <w:b w:val="0"/>
          <w:bCs w:val="0"/>
          <w:highlight w:val="white"/>
        </w:rPr>
      </w:r>
      <w:r>
        <w:rPr>
          <w:rFonts w:ascii="Liberation Sans" w:hAnsi="Liberation Sans" w:cs="Liberation Sans"/>
          <w:b w:val="0"/>
          <w:bCs w:val="0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b w:val="0"/>
          <w:bCs w:val="0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Камеры монтируются на естественных и искусственных сооружениях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на высоте, обеспечивающ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й ма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ксимально полный обзор участка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строительства и его периметра. Оптимальным способом монтажа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является закрепление камер и телекоммуникационного оборудования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на переносных опорах, ограждении периметра, на фасадах зданий или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прожекторных мачтах.</w:t>
      </w:r>
      <w:r>
        <w:rPr>
          <w:rFonts w:ascii="Liberation Sans" w:hAnsi="Liberation Sans" w:cs="Liberation Sans"/>
          <w:b w:val="0"/>
          <w:bCs w:val="0"/>
        </w:rPr>
      </w:r>
      <w:r>
        <w:rPr>
          <w:rFonts w:ascii="Liberation Sans" w:hAnsi="Liberation Sans" w:cs="Liberation Sans"/>
          <w:b w:val="0"/>
          <w:bCs w:val="0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b w:val="0"/>
          <w:bCs w:val="0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Изображение с камер должно быть выведено на отдельные мониторы,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установленные в штабе строительства и (или) на посту охраны (КПП). Также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 доступ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к изображению с камер должен обеспечиваться через сеть «Интернет»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посредством web-интерфейса.</w:t>
      </w:r>
      <w:r>
        <w:rPr>
          <w:rFonts w:ascii="Liberation Sans" w:hAnsi="Liberation Sans" w:cs="Liberation Sans"/>
          <w:b w:val="0"/>
          <w:bCs w:val="0"/>
        </w:rPr>
      </w:r>
      <w:r>
        <w:rPr>
          <w:rFonts w:ascii="Liberation Sans" w:hAnsi="Liberation Sans" w:cs="Liberation Sans"/>
          <w:b w:val="0"/>
          <w:bCs w:val="0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b w:val="0"/>
          <w:bCs w:val="0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Для охвата всей поверхности строительной площадки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территорию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необходимо оснастить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поворотными телекамерами с высоким разрешением и с функцией ночного видения,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видеорегистратором с глубиной архива не менее 1 месяца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b w:val="0"/>
          <w:bCs w:val="0"/>
        </w:rPr>
      </w:r>
      <w:r>
        <w:rPr>
          <w:rFonts w:ascii="Liberation Sans" w:hAnsi="Liberation Sans" w:cs="Liberation Sans"/>
          <w:b w:val="0"/>
          <w:bCs w:val="0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</w:p>
    <w:p>
      <w:pPr>
        <w:pStyle w:val="807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16. Места для курения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pStyle w:val="807"/>
        <w:ind w:left="0" w:right="0" w:firstLine="567"/>
        <w:jc w:val="center"/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Курение вне организованных мест запрещено.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Выбор места для курения производить с учетом мест с наименьшим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скоплением людей.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Места для курения должны быть организованы минимум в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следующих зонах: штаб строительства,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бытовой городок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Запрещается размещать места для курения на взрывопожароопасных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и пожароопасных участках (хранение легковоспламеняющихся 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горючих жидкостей, баллонов со сжиженными или сжатыми газами,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горючих материалов).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Места для курения необходимо 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борудовать: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знаком «Место для курения»;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инструкцией по использованию огнетушителя;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огнетушителем;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металлической урной для окурков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скамейкой;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укрытием от погодных условий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darkGray"/>
        </w:rPr>
      </w:pPr>
      <w:r>
        <w:rPr>
          <w:rFonts w:ascii="Liberation Sans" w:hAnsi="Liberation Sans" w:cs="Liberation Sans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white"/>
        </w:rPr>
        <w:t xml:space="preserve">17. 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white"/>
        </w:rPr>
        <w:t xml:space="preserve">Участки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white"/>
        </w:rPr>
        <w:t xml:space="preserve">производства 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white"/>
        </w:rPr>
        <w:t xml:space="preserve">работ</w:t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darkGray"/>
        </w:rPr>
      </w:pPr>
      <w:r>
        <w:rPr>
          <w:rFonts w:ascii="Liberation Sans" w:hAnsi="Liberation Sans" w:cs="Liberation Sans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Места прохода людей в пределах опасных зон должны иметь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защитные ограждения. Входы в строящиеся здания (сооружения)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должны быть защищены сверху козырьком, выступающим не менее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чем на 2 м от стены здания. Угол, образуемый между козырьком 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вышерасположенной стеной над входом, должен быть 70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75°.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Строительные площадки и участки строительного производства,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рабочие места, проезды и подходы к ним в темное время суток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должны быть освещены. При производстве земляных работ на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территории населенных пунктов или на производственных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территориях котлованы, ямы, траншеи и канавы в местах, где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происходит движение людей и транспорта, должны быть ограждены.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Выемки, разрабатываемые на улицах, проездах, во дворах населенных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пун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кт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ов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а также в других местах возможного нахождения людей,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должны быть ограждены защитными ограждениями. На ограждении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необходимо устанавливать предупредительные надписи, а в ночное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время - сигнальное освещение.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Места производства работ, огороженные сигнальной лентой, должны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ежедневно инспектироваться на предмет ее целостности и, при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необходимости, незамедлительно восстанавливаться.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 целью поддержания чистоты и порядка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б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х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д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регулярно производить обход и осмотр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участков работ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з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д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ь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ч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у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б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л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ь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ного мусора и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х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д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darkGray"/>
        </w:rPr>
      </w:pP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darkGray"/>
        </w:rPr>
      </w:pP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darkGray"/>
        </w:rPr>
      </w:pP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darkGray"/>
        </w:rPr>
      </w:pP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darkGray"/>
        </w:rPr>
      </w:pPr>
      <w:r>
        <w:rPr>
          <w:rFonts w:ascii="Liberation Sans" w:hAnsi="Liberation Sans" w:cs="Liberation Sans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b/>
          <w:bCs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white"/>
        </w:rPr>
        <w:t xml:space="preserve">18. 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white"/>
        </w:rPr>
        <w:t xml:space="preserve">Требования к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white"/>
        </w:rPr>
        <w:t xml:space="preserve">средствам индивидуальной защиты</w:t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Все рабочие и инженерно-технический персонал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должны находиться на строительной площадке в спецодежде, касках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применять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иные требуемые средства индивидуальной защиты (далее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СИЗ).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Не допускается нахождение на площадке строительства в грязной или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порванной спецодежде, а также применение неисправных СИЗ.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07"/>
        <w:ind w:left="0" w:right="0" w:firstLine="0"/>
        <w:jc w:val="center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darkGray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19. Содержание территории строительной площадки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  <w:highlight w:val="darkGray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  <w:r>
        <w:rPr>
          <w:rFonts w:ascii="Liberation Sans" w:hAnsi="Liberation Sans" w:cs="Liberation Sans"/>
          <w:sz w:val="24"/>
          <w:szCs w:val="24"/>
          <w:highlight w:val="darkGray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Территория строительной площадки, включая территорию бытовых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городков, проезды, проходы, площадки складирования,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рабочие места, должна содержаться в чистоте и порядке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 соответствии с требованиями Свода правил СП 48.13330 и Свода правил СП 49.13330.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Уборка территории строительной площадки проводится не реже одного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раза в смену.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Складирование мусора 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отходов вне специально оборудованных для этих целей мест запрещается.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Не допускается закапывание мусора и отходов в грунт или их сжигание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непосредственно на строительной площадке.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 зимнее время дорожки, площадки и проходы к рабочим местам очища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ются от снега и льда и посыпаются песком (шлаком, золой).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Производственные и бытовые стоки, образующиеся на строительной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площадке, очищаются и обезвреживаются в порядке, предусмотренном ПОС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, проектом организации работ и проектом производства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работ.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07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20. Нормативные ссылки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center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Свод правил СП 48.13330.2019 «СНиП 12-01-2004. Организация строительства».</w:t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  <w:t xml:space="preserve">Свод правил СП 49.13330.2010 «Безопасность труда в строительстве».</w:t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Свод правил СП 52.13330.2016 «Естественное и искусственное освещение»</w:t>
        <w:br/>
        <w:t xml:space="preserve">Актуализированная редакция </w:t>
      </w:r>
      <w:hyperlink r:id="rId15" w:tooltip="https://internet.garant.ru/#/document/2306278/entry/0" w:history="1">
        <w:r>
          <w:rPr>
            <w:rStyle w:val="948"/>
            <w:rFonts w:ascii="Liberation Sans" w:hAnsi="Liberation Sans" w:eastAsia="Liberation Sans" w:cs="Liberation Sans"/>
            <w:color w:val="auto"/>
            <w:sz w:val="24"/>
            <w:szCs w:val="24"/>
            <w:highlight w:val="white"/>
            <w:u w:val="none"/>
          </w:rPr>
          <w:t xml:space="preserve">СНиП 23-05-95*</w:t>
        </w:r>
      </w:hyperlink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Свод правил СП 1.13130.2020 «Системы противопожарной защиты Эвакуационные пути и выходы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Свод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Свод правил 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Свод правил СП 485.1311500.2020 «Системы противопожарной защиты. Установки пожаротушения автоматические. Нормы и правила проектирования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».</w:t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Свод правил СП 486.1311500.2020 «Системы противопожарной защиты.</w:t>
        <w:br/>
        <w:t xml:space="preserve">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Межгосударственный стандарт ГОСТ 12.4.026-2015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Национальный стандарт Р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Ф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 ГОСТ Р 58967-2020 «Ограждения инвентарные строительных площадок и участков производства строительно-монтажных работ. Технические условия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Постановление Правительства Р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Ф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 от 16 сентября 2020 г. № 1479 «Об утверждении Правил противопожарного режима в Российской Федерации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</w:p>
    <w:p>
      <w:pPr>
        <w:pStyle w:val="807"/>
        <w:ind w:left="0" w:right="0" w:firstLine="567"/>
        <w:jc w:val="both"/>
        <w:rPr>
          <w:rFonts w:ascii="Liberation Sans" w:hAnsi="Liberation Sans" w:cs="Liberation Sans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Приказ Министерства труда и социальной защиты Р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Ф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 от 28 октября 2020 г. № 753н «Об утверждении Правил по охране труда при погрузочно-разгрузочных работах и размещении грузов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268" w:right="709" w:bottom="1134" w:left="1701" w:header="567" w:footer="22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PT Serif">
    <w:panose1 w:val="020A0603040505020204"/>
  </w:font>
  <w:font w:name="Courier New">
    <w:panose1 w:val="02070409020205020404"/>
  </w:font>
  <w:font w:name="SimSun">
    <w:panose1 w:val="02000603000000000000"/>
  </w:font>
  <w:font w:name="Liberation Serif;Times New Roma">
    <w:panose1 w:val="020206030504050203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jc w:val="center"/>
      <w:rPr>
        <w:rFonts w:ascii="Liberation Sans" w:hAnsi="Liberation Sans" w:cs="Liberation Sans"/>
        <w:sz w:val="24"/>
        <w:szCs w:val="24"/>
      </w:rPr>
    </w:pPr>
    <w:fldSimple w:instr="PAGE \* MERGEFORMAT">
      <w:r>
        <w:rPr>
          <w:rFonts w:ascii="Liberation Sans" w:hAnsi="Liberation Sans" w:cs="Liberation Sans"/>
          <w:sz w:val="24"/>
          <w:szCs w:val="24"/>
        </w:rPr>
        <w:t xml:space="preserve">1</w:t>
      </w:r>
    </w:fldSimple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</w:p>
  <w:p>
    <w:pPr>
      <w:pStyle w:val="8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pPr>
      <w:jc w:val="center"/>
      <w:rPr>
        <w:rFonts w:ascii="Liberation Sans" w:hAnsi="Liberation Sans" w:cs="Liberation Sans"/>
        <w:sz w:val="28"/>
        <w:szCs w:val="28"/>
      </w:rPr>
    </w:pPr>
    <w:r>
      <w:rPr>
        <w:rFonts w:ascii="Liberation Sans" w:hAnsi="Liberation Sans" w:eastAsia="Liberation Sans" w:cs="Liberation Sans"/>
        <w:sz w:val="28"/>
        <w:szCs w:val="28"/>
      </w:rPr>
      <w:t xml:space="preserve">Бланк органа Госстройнадзора</w:t>
    </w:r>
    <w:r>
      <w:rPr>
        <w:rFonts w:ascii="Liberation Sans" w:hAnsi="Liberation Sans" w:eastAsia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Liberation Sans" w:hAnsi="Liberation Sans" w:eastAsia="Liberation Sans" w:cs="Liberation Sans"/>
        <w:b w:val="0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Liberation Sans" w:hAnsi="Liberation Sans" w:eastAsia="Liberation Sans" w:cs="Liberation Sans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Liberation Sans" w:hAnsi="Liberation Sans" w:eastAsia="Liberation Sans" w:cs="Liberation Sans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Liberation Sans" w:hAnsi="Liberation Sans" w:eastAsia="Liberation Sans" w:cs="Liberation Sans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8">
    <w:name w:val="Heading 1"/>
    <w:link w:val="7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9">
    <w:name w:val="Heading 1 Char"/>
    <w:link w:val="788"/>
    <w:uiPriority w:val="9"/>
    <w:rPr>
      <w:rFonts w:ascii="Arial" w:hAnsi="Arial" w:eastAsia="Arial" w:cs="Arial"/>
      <w:sz w:val="40"/>
      <w:szCs w:val="40"/>
    </w:rPr>
  </w:style>
  <w:style w:type="paragraph" w:styleId="790">
    <w:name w:val="Heading 2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1">
    <w:name w:val="Heading 2 Char"/>
    <w:link w:val="790"/>
    <w:uiPriority w:val="9"/>
    <w:rPr>
      <w:rFonts w:ascii="Arial" w:hAnsi="Arial" w:eastAsia="Arial" w:cs="Arial"/>
      <w:sz w:val="34"/>
    </w:rPr>
  </w:style>
  <w:style w:type="paragraph" w:styleId="792">
    <w:name w:val="Heading 3"/>
    <w:link w:val="7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3">
    <w:name w:val="Heading 3 Char"/>
    <w:link w:val="792"/>
    <w:uiPriority w:val="9"/>
    <w:rPr>
      <w:rFonts w:ascii="Arial" w:hAnsi="Arial" w:eastAsia="Arial" w:cs="Arial"/>
      <w:sz w:val="30"/>
      <w:szCs w:val="30"/>
    </w:rPr>
  </w:style>
  <w:style w:type="paragraph" w:styleId="794">
    <w:name w:val="Heading 4"/>
    <w:link w:val="7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5">
    <w:name w:val="Heading 4 Char"/>
    <w:link w:val="794"/>
    <w:uiPriority w:val="9"/>
    <w:rPr>
      <w:rFonts w:ascii="Arial" w:hAnsi="Arial" w:eastAsia="Arial" w:cs="Arial"/>
      <w:b/>
      <w:bCs/>
      <w:sz w:val="26"/>
      <w:szCs w:val="26"/>
    </w:rPr>
  </w:style>
  <w:style w:type="paragraph" w:styleId="796">
    <w:name w:val="Heading 5"/>
    <w:link w:val="7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7">
    <w:name w:val="Heading 5 Char"/>
    <w:link w:val="796"/>
    <w:uiPriority w:val="9"/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link w:val="7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6 Char"/>
    <w:link w:val="798"/>
    <w:uiPriority w:val="9"/>
    <w:rPr>
      <w:rFonts w:ascii="Arial" w:hAnsi="Arial" w:eastAsia="Arial" w:cs="Arial"/>
      <w:b/>
      <w:bCs/>
      <w:sz w:val="22"/>
      <w:szCs w:val="22"/>
    </w:rPr>
  </w:style>
  <w:style w:type="paragraph" w:styleId="800">
    <w:name w:val="Heading 7"/>
    <w:link w:val="8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1">
    <w:name w:val="Heading 7 Char"/>
    <w:link w:val="8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2">
    <w:name w:val="Heading 8"/>
    <w:link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3">
    <w:name w:val="Heading 8 Char"/>
    <w:link w:val="802"/>
    <w:uiPriority w:val="9"/>
    <w:rPr>
      <w:rFonts w:ascii="Arial" w:hAnsi="Arial" w:eastAsia="Arial" w:cs="Arial"/>
      <w:i/>
      <w:iCs/>
      <w:sz w:val="22"/>
      <w:szCs w:val="22"/>
    </w:rPr>
  </w:style>
  <w:style w:type="paragraph" w:styleId="804">
    <w:name w:val="Heading 9"/>
    <w:link w:val="8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>
    <w:name w:val="Heading 9 Char"/>
    <w:link w:val="804"/>
    <w:uiPriority w:val="9"/>
    <w:rPr>
      <w:rFonts w:ascii="Arial" w:hAnsi="Arial" w:eastAsia="Arial" w:cs="Arial"/>
      <w:i/>
      <w:iCs/>
      <w:sz w:val="21"/>
      <w:szCs w:val="21"/>
    </w:rPr>
  </w:style>
  <w:style w:type="paragraph" w:styleId="806">
    <w:name w:val="List Paragraph"/>
    <w:uiPriority w:val="34"/>
    <w:qFormat/>
    <w:pPr>
      <w:contextualSpacing/>
      <w:ind w:left="720"/>
    </w:pPr>
  </w:style>
  <w:style w:type="paragraph" w:styleId="807">
    <w:name w:val="No Spacing"/>
    <w:uiPriority w:val="1"/>
    <w:qFormat/>
    <w:pPr>
      <w:spacing w:before="0" w:after="0" w:line="240" w:lineRule="auto"/>
    </w:pPr>
  </w:style>
  <w:style w:type="paragraph" w:styleId="808">
    <w:name w:val="Title"/>
    <w:link w:val="8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9">
    <w:name w:val="Title Char"/>
    <w:link w:val="808"/>
    <w:uiPriority w:val="10"/>
    <w:rPr>
      <w:sz w:val="48"/>
      <w:szCs w:val="48"/>
    </w:rPr>
  </w:style>
  <w:style w:type="paragraph" w:styleId="810">
    <w:name w:val="Subtitle"/>
    <w:link w:val="811"/>
    <w:uiPriority w:val="11"/>
    <w:qFormat/>
    <w:pPr>
      <w:spacing w:before="200" w:after="200"/>
    </w:pPr>
    <w:rPr>
      <w:sz w:val="24"/>
      <w:szCs w:val="24"/>
    </w:rPr>
  </w:style>
  <w:style w:type="character" w:styleId="811">
    <w:name w:val="Subtitle Char"/>
    <w:link w:val="810"/>
    <w:uiPriority w:val="11"/>
    <w:rPr>
      <w:sz w:val="24"/>
      <w:szCs w:val="24"/>
    </w:rPr>
  </w:style>
  <w:style w:type="paragraph" w:styleId="812">
    <w:name w:val="Quote"/>
    <w:link w:val="813"/>
    <w:uiPriority w:val="29"/>
    <w:qFormat/>
    <w:pPr>
      <w:ind w:left="720" w:right="720"/>
    </w:pPr>
    <w:rPr>
      <w:i/>
    </w:rPr>
  </w:style>
  <w:style w:type="character" w:styleId="813">
    <w:name w:val="Quote Char"/>
    <w:link w:val="812"/>
    <w:uiPriority w:val="29"/>
    <w:rPr>
      <w:i/>
    </w:rPr>
  </w:style>
  <w:style w:type="paragraph" w:styleId="814">
    <w:name w:val="Intense Quote"/>
    <w:link w:val="8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5">
    <w:name w:val="Intense Quote Char"/>
    <w:link w:val="814"/>
    <w:uiPriority w:val="30"/>
    <w:rPr>
      <w:i/>
    </w:rPr>
  </w:style>
  <w:style w:type="paragraph" w:styleId="816">
    <w:name w:val="Header"/>
    <w:link w:val="8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7">
    <w:name w:val="Header Char"/>
    <w:link w:val="816"/>
    <w:uiPriority w:val="99"/>
  </w:style>
  <w:style w:type="paragraph" w:styleId="818">
    <w:name w:val="Footer"/>
    <w:link w:val="8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9">
    <w:name w:val="Footer Char"/>
    <w:link w:val="818"/>
    <w:uiPriority w:val="99"/>
  </w:style>
  <w:style w:type="paragraph" w:styleId="820">
    <w:name w:val="Caption"/>
    <w:link w:val="8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1">
    <w:name w:val="Caption Char"/>
    <w:basedOn w:val="820"/>
    <w:link w:val="818"/>
    <w:uiPriority w:val="99"/>
  </w:style>
  <w:style w:type="table" w:styleId="8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8">
    <w:name w:val="Hyperlink"/>
    <w:uiPriority w:val="99"/>
    <w:unhideWhenUsed/>
    <w:rPr>
      <w:color w:val="0000ff" w:themeColor="hyperlink"/>
      <w:u w:val="single"/>
    </w:rPr>
  </w:style>
  <w:style w:type="paragraph" w:styleId="949">
    <w:name w:val="footnote text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>
    <w:name w:val="Footnote Text Char"/>
    <w:link w:val="949"/>
    <w:uiPriority w:val="99"/>
    <w:rPr>
      <w:sz w:val="18"/>
    </w:rPr>
  </w:style>
  <w:style w:type="character" w:styleId="951">
    <w:name w:val="footnote reference"/>
    <w:uiPriority w:val="99"/>
    <w:unhideWhenUsed/>
    <w:rPr>
      <w:vertAlign w:val="superscript"/>
    </w:rPr>
  </w:style>
  <w:style w:type="paragraph" w:styleId="952">
    <w:name w:val="endnote text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>
    <w:name w:val="Endnote Text Char"/>
    <w:link w:val="952"/>
    <w:uiPriority w:val="99"/>
    <w:rPr>
      <w:sz w:val="20"/>
    </w:rPr>
  </w:style>
  <w:style w:type="character" w:styleId="954">
    <w:name w:val="endnote reference"/>
    <w:uiPriority w:val="99"/>
    <w:semiHidden/>
    <w:unhideWhenUsed/>
    <w:rPr>
      <w:vertAlign w:val="superscript"/>
    </w:rPr>
  </w:style>
  <w:style w:type="paragraph" w:styleId="955">
    <w:name w:val="toc 1"/>
    <w:uiPriority w:val="39"/>
    <w:unhideWhenUsed/>
    <w:pPr>
      <w:ind w:left="0" w:right="0" w:firstLine="0"/>
      <w:spacing w:after="57"/>
    </w:pPr>
  </w:style>
  <w:style w:type="paragraph" w:styleId="956">
    <w:name w:val="toc 2"/>
    <w:uiPriority w:val="39"/>
    <w:unhideWhenUsed/>
    <w:pPr>
      <w:ind w:left="283" w:right="0" w:firstLine="0"/>
      <w:spacing w:after="57"/>
    </w:pPr>
  </w:style>
  <w:style w:type="paragraph" w:styleId="957">
    <w:name w:val="toc 3"/>
    <w:uiPriority w:val="39"/>
    <w:unhideWhenUsed/>
    <w:pPr>
      <w:ind w:left="567" w:right="0" w:firstLine="0"/>
      <w:spacing w:after="57"/>
    </w:pPr>
  </w:style>
  <w:style w:type="paragraph" w:styleId="958">
    <w:name w:val="toc 4"/>
    <w:uiPriority w:val="39"/>
    <w:unhideWhenUsed/>
    <w:pPr>
      <w:ind w:left="850" w:right="0" w:firstLine="0"/>
      <w:spacing w:after="57"/>
    </w:pPr>
  </w:style>
  <w:style w:type="paragraph" w:styleId="959">
    <w:name w:val="toc 5"/>
    <w:uiPriority w:val="39"/>
    <w:unhideWhenUsed/>
    <w:pPr>
      <w:ind w:left="1134" w:right="0" w:firstLine="0"/>
      <w:spacing w:after="57"/>
    </w:pPr>
  </w:style>
  <w:style w:type="paragraph" w:styleId="960">
    <w:name w:val="toc 6"/>
    <w:uiPriority w:val="39"/>
    <w:unhideWhenUsed/>
    <w:pPr>
      <w:ind w:left="1417" w:right="0" w:firstLine="0"/>
      <w:spacing w:after="57"/>
    </w:pPr>
  </w:style>
  <w:style w:type="paragraph" w:styleId="961">
    <w:name w:val="toc 7"/>
    <w:uiPriority w:val="39"/>
    <w:unhideWhenUsed/>
    <w:pPr>
      <w:ind w:left="1701" w:right="0" w:firstLine="0"/>
      <w:spacing w:after="57"/>
    </w:pPr>
  </w:style>
  <w:style w:type="paragraph" w:styleId="962">
    <w:name w:val="toc 8"/>
    <w:uiPriority w:val="39"/>
    <w:unhideWhenUsed/>
    <w:pPr>
      <w:ind w:left="1984" w:right="0" w:firstLine="0"/>
      <w:spacing w:after="57"/>
    </w:pPr>
  </w:style>
  <w:style w:type="paragraph" w:styleId="963">
    <w:name w:val="toc 9"/>
    <w:uiPriority w:val="39"/>
    <w:unhideWhenUsed/>
    <w:pPr>
      <w:ind w:left="2268" w:right="0" w:firstLine="0"/>
      <w:spacing w:after="57"/>
    </w:pPr>
  </w:style>
  <w:style w:type="paragraph" w:styleId="964">
    <w:name w:val="TOC Heading"/>
    <w:uiPriority w:val="39"/>
    <w:unhideWhenUsed/>
  </w:style>
  <w:style w:type="paragraph" w:styleId="965">
    <w:name w:val="table of figures"/>
    <w:uiPriority w:val="99"/>
    <w:unhideWhenUsed/>
    <w:pPr>
      <w:spacing w:after="0" w:afterAutospacing="0"/>
    </w:pPr>
  </w:style>
  <w:style w:type="paragraph" w:styleId="966">
    <w:name w:val="Обычный"/>
    <w:next w:val="966"/>
    <w:link w:val="966"/>
    <w:pPr>
      <w:spacing w:after="200" w:line="276" w:lineRule="auto"/>
    </w:pPr>
    <w:rPr>
      <w:rFonts w:ascii="Times New Roman" w:hAnsi="Times New Roman"/>
      <w:sz w:val="22"/>
      <w:szCs w:val="22"/>
      <w:lang w:val="ru-RU" w:eastAsia="en-US" w:bidi="ar-SA"/>
    </w:rPr>
  </w:style>
  <w:style w:type="character" w:styleId="967">
    <w:name w:val="Основной шрифт абзаца"/>
    <w:next w:val="967"/>
    <w:link w:val="966"/>
    <w:semiHidden/>
  </w:style>
  <w:style w:type="table" w:styleId="968">
    <w:name w:val="Обычная таблица"/>
    <w:next w:val="968"/>
    <w:link w:val="966"/>
    <w:semiHidden/>
    <w:tblPr/>
  </w:style>
  <w:style w:type="numbering" w:styleId="969">
    <w:name w:val="Нет списка"/>
    <w:next w:val="969"/>
    <w:link w:val="966"/>
    <w:semiHidden/>
  </w:style>
  <w:style w:type="table" w:styleId="970">
    <w:name w:val="Сетка таблицы"/>
    <w:basedOn w:val="968"/>
    <w:next w:val="970"/>
    <w:link w:val="966"/>
    <w:pPr>
      <w:spacing w:after="0" w:line="240" w:lineRule="auto"/>
    </w:pPr>
    <w:tblPr/>
  </w:style>
  <w:style w:type="paragraph" w:styleId="971">
    <w:name w:val="Название"/>
    <w:basedOn w:val="966"/>
    <w:next w:val="966"/>
    <w:link w:val="972"/>
    <w:pPr>
      <w:contextualSpacing/>
      <w:jc w:val="center"/>
      <w:spacing w:after="0" w:line="240" w:lineRule="auto"/>
    </w:pPr>
    <w:rPr>
      <w:rFonts w:eastAsia="Times New Roman"/>
      <w:b/>
      <w:spacing w:val="-10"/>
      <w:sz w:val="32"/>
      <w:szCs w:val="56"/>
    </w:rPr>
  </w:style>
  <w:style w:type="character" w:styleId="972">
    <w:name w:val="Название Знак"/>
    <w:next w:val="972"/>
    <w:link w:val="971"/>
    <w:rPr>
      <w:rFonts w:ascii="Times New Roman" w:hAnsi="Times New Roman" w:eastAsia="Times New Roman"/>
      <w:b/>
      <w:spacing w:val="-10"/>
      <w:sz w:val="32"/>
      <w:szCs w:val="56"/>
    </w:rPr>
  </w:style>
  <w:style w:type="paragraph" w:styleId="973">
    <w:name w:val="Верхний колонтитул"/>
    <w:basedOn w:val="966"/>
    <w:next w:val="973"/>
    <w:link w:val="974"/>
    <w:pPr>
      <w:tabs>
        <w:tab w:val="center" w:pos="4677" w:leader="none"/>
        <w:tab w:val="right" w:pos="9355" w:leader="none"/>
      </w:tabs>
    </w:pPr>
  </w:style>
  <w:style w:type="character" w:styleId="974">
    <w:name w:val="Верхний колонтитул Знак"/>
    <w:next w:val="974"/>
    <w:link w:val="973"/>
    <w:rPr>
      <w:rFonts w:ascii="Times New Roman" w:hAnsi="Times New Roman"/>
      <w:sz w:val="22"/>
      <w:szCs w:val="22"/>
      <w:lang w:eastAsia="en-US"/>
    </w:rPr>
  </w:style>
  <w:style w:type="paragraph" w:styleId="975">
    <w:name w:val="Нижний колонтитул"/>
    <w:basedOn w:val="966"/>
    <w:next w:val="975"/>
    <w:link w:val="976"/>
    <w:pPr>
      <w:tabs>
        <w:tab w:val="center" w:pos="4677" w:leader="none"/>
        <w:tab w:val="right" w:pos="9355" w:leader="none"/>
      </w:tabs>
    </w:pPr>
  </w:style>
  <w:style w:type="character" w:styleId="976">
    <w:name w:val="Нижний колонтитул Знак"/>
    <w:next w:val="976"/>
    <w:link w:val="975"/>
    <w:rPr>
      <w:rFonts w:ascii="Times New Roman" w:hAnsi="Times New Roman"/>
      <w:sz w:val="22"/>
      <w:szCs w:val="22"/>
      <w:lang w:eastAsia="en-US"/>
    </w:rPr>
  </w:style>
  <w:style w:type="paragraph" w:styleId="977">
    <w:name w:val="Подзаголовок"/>
    <w:basedOn w:val="966"/>
    <w:next w:val="977"/>
    <w:link w:val="978"/>
    <w:pPr>
      <w:ind w:firstLine="720"/>
      <w:jc w:val="center"/>
      <w:spacing w:after="0" w:line="240" w:lineRule="auto"/>
    </w:pPr>
    <w:rPr>
      <w:rFonts w:eastAsia="Times New Roman"/>
      <w:b/>
      <w:sz w:val="24"/>
      <w:szCs w:val="20"/>
      <w:lang w:eastAsia="ru-RU"/>
    </w:rPr>
  </w:style>
  <w:style w:type="character" w:styleId="978">
    <w:name w:val="Подзаголовок Знак"/>
    <w:next w:val="978"/>
    <w:link w:val="977"/>
    <w:rPr>
      <w:rFonts w:ascii="Times New Roman" w:hAnsi="Times New Roman" w:eastAsia="Times New Roman"/>
      <w:b/>
      <w:sz w:val="24"/>
    </w:rPr>
  </w:style>
  <w:style w:type="paragraph" w:styleId="979">
    <w:name w:val="Текст выноски"/>
    <w:basedOn w:val="966"/>
    <w:next w:val="979"/>
    <w:link w:val="980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styleId="980">
    <w:name w:val="Текст выноски Знак"/>
    <w:next w:val="980"/>
    <w:link w:val="979"/>
    <w:semiHidden/>
    <w:rPr>
      <w:rFonts w:ascii="Segoe UI" w:hAnsi="Segoe UI"/>
      <w:sz w:val="18"/>
      <w:szCs w:val="18"/>
      <w:lang w:eastAsia="en-US"/>
    </w:rPr>
  </w:style>
  <w:style w:type="character" w:styleId="981" w:default="1">
    <w:name w:val="Default Paragraph Font"/>
    <w:uiPriority w:val="1"/>
    <w:semiHidden/>
    <w:unhideWhenUsed/>
  </w:style>
  <w:style w:type="numbering" w:styleId="982" w:default="1">
    <w:name w:val="No List"/>
    <w:uiPriority w:val="99"/>
    <w:semiHidden/>
    <w:unhideWhenUsed/>
  </w:style>
  <w:style w:type="paragraph" w:styleId="983" w:default="1">
    <w:name w:val="Normal"/>
    <w:qFormat/>
  </w:style>
  <w:style w:type="table" w:styleId="984" w:default="1">
    <w:name w:val="Normal Table"/>
    <w:uiPriority w:val="99"/>
    <w:semiHidden/>
    <w:unhideWhenUsed/>
    <w:tblPr/>
  </w:style>
  <w:style w:type="paragraph" w:styleId="985" w:customStyle="1">
    <w:name w:val="Абзац списка"/>
    <w:basedOn w:val="947"/>
    <w:next w:val="961"/>
    <w:link w:val="947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986" w:customStyle="1">
    <w:name w:val="Bespoke Basic"/>
    <w:basedOn w:val="923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  <w:style w:type="paragraph" w:styleId="987" w:customStyle="1">
    <w:name w:val="Таблицы (моноширинный)"/>
    <w:basedOn w:val="932"/>
    <w:next w:val="932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8" w:customStyle="1">
    <w:name w:val="Без интервала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eastAsia="Times New Roman" w:cs="Times New Roman" w:asciiTheme="minorHAnsi" w:hAnsi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internet.garant.ru/#/document/2306278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lvkulibaba</cp:lastModifiedBy>
  <cp:revision>78</cp:revision>
  <dcterms:modified xsi:type="dcterms:W3CDTF">2025-12-22T04:37:00Z</dcterms:modified>
</cp:coreProperties>
</file>