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                             </w:t>
      </w: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jc w:val="center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Бланк органа Госстройнадзора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033"/>
        <w:contextualSpacing/>
        <w:ind w:right="-1"/>
        <w:jc w:val="center"/>
        <w:spacing w:after="0" w:line="240" w:lineRule="auto"/>
        <w:tabs>
          <w:tab w:val="left" w:pos="142" w:leader="none"/>
        </w:tabs>
        <w:rPr>
          <w:rFonts w:ascii="Liberation Sans" w:hAnsi="Liberation Sans" w:cs="Liberation Sans"/>
          <w:b/>
          <w:color w:val="ff0000"/>
          <w:sz w:val="44"/>
          <w:szCs w:val="44"/>
        </w:rPr>
      </w:pPr>
      <w:r>
        <w:rPr>
          <w:rFonts w:ascii="Liberation Sans" w:hAnsi="Liberation Sans" w:cs="Liberation Sans"/>
          <w:b/>
          <w:color w:val="ff0000"/>
          <w:sz w:val="44"/>
          <w:szCs w:val="44"/>
          <w:lang w:val="en-US"/>
        </w:rPr>
        <w:t xml:space="preserve">ПРИКАЗ</w:t>
      </w:r>
      <w:r>
        <w:rPr>
          <w:rFonts w:ascii="Liberation Sans" w:hAnsi="Liberation Sans" w:cs="Liberation Sans"/>
          <w:b/>
          <w:color w:val="ff0000"/>
          <w:sz w:val="44"/>
          <w:szCs w:val="44"/>
        </w:rPr>
      </w:r>
      <w:r>
        <w:rPr>
          <w:rFonts w:ascii="Liberation Sans" w:hAnsi="Liberation Sans" w:cs="Liberation Sans"/>
          <w:b/>
          <w:color w:val="ff0000"/>
          <w:sz w:val="44"/>
          <w:szCs w:val="44"/>
        </w:rPr>
      </w:r>
    </w:p>
    <w:p>
      <w:pPr>
        <w:pStyle w:val="1033"/>
        <w:contextualSpacing/>
        <w:jc w:val="center"/>
        <w:spacing w:before="120" w:after="0" w:line="240" w:lineRule="auto"/>
        <w:rPr>
          <w:rFonts w:ascii="Liberation Sans" w:hAnsi="Liberation Sans" w:cs="Liberation Sans"/>
          <w:b/>
          <w:bCs/>
          <w:color w:val="548dd4"/>
          <w:sz w:val="24"/>
          <w:szCs w:val="24"/>
        </w:rPr>
      </w:pPr>
      <w:r>
        <w:rPr>
          <w:rFonts w:ascii="Liberation Sans" w:hAnsi="Liberation Sans" w:cs="Liberation Sans"/>
          <w:b/>
          <w:color w:val="0000ff"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color w:val="548dd4"/>
          <w:sz w:val="24"/>
          <w:szCs w:val="24"/>
        </w:rPr>
      </w:r>
      <w:r>
        <w:rPr>
          <w:rFonts w:ascii="Liberation Sans" w:hAnsi="Liberation Sans" w:cs="Liberation Sans"/>
          <w:b/>
          <w:bCs/>
          <w:color w:val="548dd4"/>
          <w:sz w:val="24"/>
          <w:szCs w:val="24"/>
        </w:rPr>
      </w:r>
    </w:p>
    <w:p>
      <w:pPr>
        <w:pStyle w:val="1033"/>
        <w:contextualSpacing/>
        <w:jc w:val="center"/>
        <w:spacing w:before="120" w:after="0" w:line="240" w:lineRule="auto"/>
        <w:rPr>
          <w:rFonts w:ascii="Liberation Sans" w:hAnsi="Liberation Sans" w:cs="Liberation Sans"/>
          <w:b/>
          <w:bCs/>
          <w:color w:val="0000ff"/>
          <w:sz w:val="26"/>
          <w:szCs w:val="26"/>
          <w:highlight w:val="none"/>
        </w:rPr>
      </w:pPr>
      <w:r>
        <w:rPr>
          <w:rFonts w:ascii="Liberation Sans" w:hAnsi="Liberation Sans" w:cs="Liberation Sans"/>
          <w:b/>
          <w:color w:val="0000ff"/>
          <w:sz w:val="26"/>
          <w:szCs w:val="26"/>
        </w:rPr>
        <w:t xml:space="preserve">г. ________________</w:t>
      </w:r>
      <w:r>
        <w:rPr>
          <w:rFonts w:ascii="Liberation Sans" w:hAnsi="Liberation Sans" w:cs="Liberation Sans"/>
          <w:b/>
          <w:bCs/>
          <w:color w:val="0000ff"/>
          <w:sz w:val="26"/>
          <w:szCs w:val="26"/>
          <w:highlight w:val="none"/>
        </w:rPr>
      </w:r>
    </w:p>
    <w:p>
      <w:pPr>
        <w:pStyle w:val="1033"/>
        <w:contextualSpacing/>
        <w:jc w:val="center"/>
        <w:spacing w:after="0" w:line="240" w:lineRule="auto"/>
        <w:rPr>
          <w:rFonts w:ascii="Liberation Sans" w:hAnsi="Liberation Sans" w:cs="Liberation Sans"/>
          <w:b/>
          <w:bCs/>
          <w:color w:val="548dd4"/>
          <w:sz w:val="24"/>
          <w:szCs w:val="24"/>
        </w:rPr>
      </w:pPr>
      <w:r>
        <w:rPr>
          <w:rFonts w:ascii="Liberation Sans" w:hAnsi="Liberation Sans" w:cs="Liberation Sans"/>
          <w:b/>
          <w:color w:val="548dd4"/>
          <w:sz w:val="24"/>
          <w:szCs w:val="24"/>
        </w:rPr>
      </w:r>
      <w:r>
        <w:rPr>
          <w:rFonts w:ascii="Liberation Sans" w:hAnsi="Liberation Sans" w:cs="Liberation Sans"/>
          <w:b/>
          <w:bCs/>
          <w:color w:val="548dd4"/>
          <w:sz w:val="24"/>
          <w:szCs w:val="24"/>
        </w:rPr>
      </w:r>
      <w:r>
        <w:rPr>
          <w:rFonts w:ascii="Liberation Sans" w:hAnsi="Liberation Sans" w:cs="Liberation Sans"/>
          <w:b/>
          <w:bCs/>
          <w:color w:val="548dd4"/>
          <w:sz w:val="24"/>
          <w:szCs w:val="24"/>
        </w:rPr>
      </w:r>
    </w:p>
    <w:p>
      <w:pPr>
        <w:pStyle w:val="993"/>
        <w:jc w:val="center"/>
        <w:widowControl/>
      </w:pPr>
      <w:r>
        <w:rPr>
          <w:rFonts w:ascii="PT Astra Serif" w:hAnsi="PT Astra Serif"/>
          <w:sz w:val="28"/>
        </w:rPr>
      </w:r>
      <w:r/>
    </w:p>
    <w:p>
      <w:pPr>
        <w:jc w:val="center"/>
        <w:spacing w:after="0" w:line="240" w:lineRule="auto"/>
        <w:rPr>
          <w:rFonts w:ascii="Liberation Sans" w:hAnsi="Liberation Sans" w:cs="Liberation Sans"/>
          <w:b/>
          <w:sz w:val="28"/>
          <w:szCs w:val="28"/>
        </w:rPr>
      </w:pP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О ведении Р</w:t>
      </w: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ейтинга строительных компаний</w:t>
      </w: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 </w:t>
      </w:r>
      <w:r>
        <w:rPr>
          <w:rFonts w:ascii="Liberation Sans" w:hAnsi="Liberation Sans" w:cs="Liberation Sans"/>
          <w:b/>
          <w:sz w:val="28"/>
          <w:szCs w:val="28"/>
        </w:rPr>
      </w:r>
      <w:r>
        <w:rPr>
          <w:rFonts w:ascii="Liberation Sans" w:hAnsi="Liberation Sans" w:cs="Liberation Sans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Liberation Sans" w:hAnsi="Liberation Sans" w:cs="Liberation Sans"/>
          <w:b/>
          <w:sz w:val="28"/>
          <w:szCs w:val="28"/>
        </w:rPr>
      </w:pPr>
      <w:r>
        <w:rPr>
          <w:rFonts w:ascii="Liberation Sans" w:hAnsi="Liberation Sans" w:cs="Liberation Sans"/>
          <w:b/>
          <w:i/>
          <w:iCs/>
          <w:sz w:val="28"/>
          <w:szCs w:val="28"/>
        </w:rPr>
        <w:t xml:space="preserve">органом Госстройнадзора</w:t>
      </w:r>
      <w:r>
        <w:rPr>
          <w:rFonts w:ascii="Liberation Sans" w:hAnsi="Liberation Sans" w:cs="Liberation Sans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Liberation Sans" w:hAnsi="Liberation Sans" w:cs="Liberation Sans"/>
          <w:b/>
          <w:sz w:val="28"/>
          <w:szCs w:val="28"/>
        </w:rPr>
      </w:pPr>
      <w:r>
        <w:rPr>
          <w:rFonts w:ascii="Liberation Sans" w:hAnsi="Liberation Sans" w:eastAsia="Liberation Sans" w:cs="Liberation Sans"/>
          <w:b/>
          <w:sz w:val="28"/>
          <w:szCs w:val="28"/>
        </w:rPr>
      </w:r>
      <w:r>
        <w:rPr>
          <w:rFonts w:ascii="Liberation Sans" w:hAnsi="Liberation Sans" w:cs="Liberation Sans"/>
          <w:b/>
          <w:sz w:val="28"/>
          <w:szCs w:val="28"/>
        </w:rPr>
      </w:r>
      <w:r>
        <w:rPr>
          <w:rFonts w:ascii="Liberation Sans" w:hAnsi="Liberation Sans" w:cs="Liberation Sans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 w:eastAsiaTheme="minorHAnsi"/>
          <w:b/>
          <w:bCs/>
          <w:sz w:val="28"/>
          <w:szCs w:val="28"/>
        </w:rPr>
      </w:pPr>
      <w:r>
        <w:rPr>
          <w:rFonts w:ascii="Liberation Sans" w:hAnsi="Liberation Sans" w:eastAsia="Liberation Sans" w:cs="Liberation Sans" w:eastAsiaTheme="minorHAnsi"/>
          <w:bCs/>
          <w:sz w:val="28"/>
          <w:szCs w:val="28"/>
        </w:rPr>
        <w:t xml:space="preserve">На основании протокольных поручений </w:t>
      </w:r>
      <w:r>
        <w:rPr>
          <w:rFonts w:ascii="Liberation Sans" w:hAnsi="Liberation Sans" w:eastAsia="Liberation Sans" w:cs="Liberation Sans" w:eastAsiaTheme="minorHAnsi"/>
          <w:bCs/>
          <w:i/>
          <w:iCs/>
          <w:sz w:val="28"/>
          <w:szCs w:val="28"/>
        </w:rPr>
        <w:t xml:space="preserve">Губернатора Ямало-Ненецкого автономного округа (протоколы от ____________ № ___, от ___________ № ___),</w:t>
      </w:r>
      <w:r>
        <w:rPr>
          <w:rFonts w:ascii="Liberation Sans" w:hAnsi="Liberation Sans" w:eastAsia="Liberation Sans" w:cs="Liberation Sans" w:eastAsiaTheme="minorHAnsi"/>
          <w:bCs/>
          <w:sz w:val="28"/>
          <w:szCs w:val="28"/>
        </w:rPr>
        <w:t xml:space="preserve"> в целях оценки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качества организации и выполнения строительно-монтажных работ на объектах капитального строительства, строительство (реконструкция) которых осуществляется за     счёт    средств    бюджета    </w:t>
      </w:r>
      <w:r>
        <w:rPr>
          <w:rFonts w:ascii="Liberation Sans" w:hAnsi="Liberation Sans" w:eastAsia="Liberation Sans" w:cs="Liberation Sans"/>
          <w:i/>
          <w:iCs/>
          <w:sz w:val="28"/>
          <w:szCs w:val="28"/>
        </w:rPr>
        <w:t xml:space="preserve">Ямало-Ненецкого    автономного     округа</w:t>
      </w:r>
      <w:r>
        <w:rPr>
          <w:rFonts w:ascii="Liberation Sans" w:hAnsi="Liberation Sans" w:eastAsia="Liberation Sans" w:cs="Liberation Sans" w:eastAsiaTheme="minorHAnsi"/>
          <w:bCs/>
          <w:sz w:val="28"/>
          <w:szCs w:val="28"/>
        </w:rPr>
        <w:t xml:space="preserve">, </w:t>
      </w:r>
      <w:r>
        <w:rPr>
          <w:rFonts w:ascii="Liberation Sans" w:hAnsi="Liberation Sans" w:cs="Liberation Sans" w:eastAsiaTheme="minorHAnsi"/>
          <w:b/>
          <w:bCs/>
          <w:sz w:val="28"/>
          <w:szCs w:val="28"/>
        </w:rPr>
      </w:r>
      <w:r>
        <w:rPr>
          <w:rFonts w:ascii="Liberation Sans" w:hAnsi="Liberation Sans" w:cs="Liberation Sans" w:eastAsiaTheme="minorHAnsi"/>
          <w:b/>
          <w:bCs/>
          <w:sz w:val="28"/>
          <w:szCs w:val="28"/>
        </w:rPr>
      </w:r>
      <w:r>
        <w:rPr>
          <w:rFonts w:ascii="Liberation Sans" w:hAnsi="Liberation Sans" w:eastAsia="Liberation Sans" w:cs="Liberation Sans" w:eastAsiaTheme="minorHAnsi"/>
          <w:b/>
          <w:bCs/>
          <w:sz w:val="28"/>
          <w:szCs w:val="28"/>
        </w:rPr>
        <w:t xml:space="preserve">п </w:t>
      </w: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р и к а з ы в а ю:</w:t>
      </w:r>
      <w:r>
        <w:rPr>
          <w:rFonts w:ascii="Liberation Sans" w:hAnsi="Liberation Sans" w:cs="Liberation Sans"/>
          <w:b/>
          <w:bCs/>
          <w:sz w:val="28"/>
          <w:szCs w:val="28"/>
        </w:rPr>
      </w:r>
      <w:r>
        <w:rPr>
          <w:rFonts w:ascii="Liberation Sans" w:hAnsi="Liberation Sans" w:cs="Liberation Sans"/>
          <w:b/>
          <w:bCs/>
          <w:sz w:val="28"/>
          <w:szCs w:val="28"/>
        </w:rPr>
      </w:r>
      <w:r>
        <w:rPr>
          <w:rFonts w:ascii="Liberation Sans" w:hAnsi="Liberation Sans" w:cs="Liberation Sans" w:eastAsiaTheme="minorHAnsi"/>
          <w:b/>
          <w:bCs/>
          <w:sz w:val="28"/>
          <w:szCs w:val="28"/>
        </w:rPr>
      </w:r>
    </w:p>
    <w:p>
      <w:pPr>
        <w:ind w:firstLine="709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001"/>
        <w:numPr>
          <w:ilvl w:val="0"/>
          <w:numId w:val="17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 w:eastAsiaTheme="minorHAnsi"/>
          <w:color w:val="000000" w:themeColor="text1"/>
          <w:sz w:val="28"/>
          <w:szCs w:val="28"/>
          <w:highlight w:val="white"/>
        </w:rPr>
        <w:t xml:space="preserve">Утвердить форму карточки объекта капитального строительства с критериями № 1 - </w:t>
      </w:r>
      <w:r>
        <w:rPr>
          <w:rFonts w:ascii="Liberation Sans" w:hAnsi="Liberation Sans" w:eastAsia="Liberation Sans" w:cs="Liberation Sans" w:eastAsiaTheme="minorHAnsi"/>
          <w:color w:val="000000" w:themeColor="text1"/>
          <w:sz w:val="28"/>
          <w:szCs w:val="28"/>
          <w:highlight w:val="white"/>
        </w:rPr>
        <w:t xml:space="preserve">№ 7</w:t>
      </w:r>
      <w:r>
        <w:rPr>
          <w:rFonts w:ascii="Liberation Sans" w:hAnsi="Liberation Sans" w:eastAsia="Liberation Sans" w:cs="Liberation Sans" w:eastAsiaTheme="minorHAnsi"/>
          <w:color w:val="000000" w:themeColor="text1"/>
          <w:sz w:val="28"/>
          <w:szCs w:val="28"/>
          <w:highlight w:val="white"/>
        </w:rPr>
        <w:t xml:space="preserve"> для ведения </w:t>
      </w:r>
      <w:r>
        <w:rPr>
          <w:rFonts w:ascii="Liberation Sans" w:hAnsi="Liberation Sans" w:eastAsia="Liberation Sans" w:cs="Liberation Sans" w:eastAsiaTheme="minorHAnsi"/>
          <w:i/>
          <w:iCs/>
          <w:color w:val="000000" w:themeColor="text1"/>
          <w:sz w:val="28"/>
          <w:szCs w:val="28"/>
          <w:highlight w:val="white"/>
        </w:rPr>
        <w:t xml:space="preserve">службой государственного строительного надзора Ямало-Ненецкого автономного округа (далее – служба, автономный округ)</w:t>
      </w:r>
      <w:r>
        <w:rPr>
          <w:rFonts w:ascii="Liberation Sans" w:hAnsi="Liberation Sans" w:eastAsia="Liberation Sans" w:cs="Liberation Sans" w:eastAsiaTheme="minorHAnsi"/>
          <w:color w:val="000000" w:themeColor="text1"/>
          <w:sz w:val="28"/>
          <w:szCs w:val="28"/>
          <w:highlight w:val="white"/>
        </w:rPr>
        <w:t xml:space="preserve"> Рейтинга строительных компаний, согласно приложению № 1.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1001"/>
        <w:numPr>
          <w:ilvl w:val="0"/>
          <w:numId w:val="17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Утвердить категории Рейтинга строительных компаний, согласно приложению № 2.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1001"/>
        <w:numPr>
          <w:ilvl w:val="0"/>
          <w:numId w:val="17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 w:eastAsiaTheme="minorHAnsi"/>
          <w:color w:val="000000" w:themeColor="text1"/>
          <w:sz w:val="28"/>
          <w:szCs w:val="28"/>
          <w:highlight w:val="white"/>
        </w:rPr>
        <w:t xml:space="preserve">Утвердить порядок ведения </w:t>
      </w:r>
      <w:r>
        <w:rPr>
          <w:rFonts w:ascii="Liberation Sans" w:hAnsi="Liberation Sans" w:eastAsia="Liberation Sans" w:cs="Liberation Sans" w:eastAsiaTheme="minorHAnsi"/>
          <w:i/>
          <w:iCs/>
          <w:color w:val="000000" w:themeColor="text1"/>
          <w:sz w:val="28"/>
          <w:szCs w:val="28"/>
          <w:highlight w:val="white"/>
        </w:rPr>
        <w:t xml:space="preserve">службой </w:t>
      </w:r>
      <w:r>
        <w:rPr>
          <w:rFonts w:ascii="Liberation Sans" w:hAnsi="Liberation Sans" w:eastAsia="Liberation Sans" w:cs="Liberation Sans" w:eastAsiaTheme="minorHAnsi"/>
          <w:color w:val="000000" w:themeColor="text1"/>
          <w:sz w:val="28"/>
          <w:szCs w:val="28"/>
          <w:highlight w:val="white"/>
        </w:rPr>
        <w:t xml:space="preserve">Рейтинга и оценки критериев строительных компаний, согласно приложению № 3.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1001"/>
        <w:numPr>
          <w:ilvl w:val="0"/>
          <w:numId w:val="17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Утвердить форму Рейтинга строительных компаний, осуществляющих строительство (реконструкцию) объектов с использованием средств окружного и местных бюджетов </w:t>
      </w:r>
      <w:r>
        <w:rPr>
          <w:rFonts w:ascii="Liberation Sans" w:hAnsi="Liberation Sans" w:eastAsia="Liberation Sans" w:cs="Liberation Sans" w:eastAsiaTheme="minorHAnsi"/>
          <w:color w:val="000000" w:themeColor="text1"/>
          <w:sz w:val="28"/>
          <w:szCs w:val="28"/>
          <w:highlight w:val="white"/>
        </w:rPr>
        <w:t xml:space="preserve">на территории  автономного округа, согласно приложению № 4.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1001"/>
        <w:numPr>
          <w:ilvl w:val="0"/>
          <w:numId w:val="17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 w:eastAsiaTheme="minorHAnsi"/>
          <w:color w:val="000000" w:themeColor="text1"/>
          <w:sz w:val="28"/>
          <w:szCs w:val="28"/>
          <w:highlight w:val="none"/>
        </w:rPr>
        <w:t xml:space="preserve">Ф</w:t>
      </w:r>
      <w:r>
        <w:rPr>
          <w:rFonts w:ascii="Liberation Sans" w:hAnsi="Liberation Sans" w:eastAsia="Liberation Sans" w:cs="Liberation Sans" w:eastAsiaTheme="minorHAnsi"/>
          <w:color w:val="000000" w:themeColor="text1"/>
          <w:sz w:val="28"/>
          <w:szCs w:val="28"/>
          <w:highlight w:val="none"/>
        </w:rPr>
        <w:t xml:space="preserve">ормировать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Рейтинг строительных компаний</w:t>
      </w:r>
      <w:r>
        <w:rPr>
          <w:rFonts w:ascii="Liberation Sans" w:hAnsi="Liberation Sans" w:eastAsia="Liberation Sans" w:cs="Liberation Sans" w:eastAsiaTheme="minorHAnsi"/>
          <w:color w:val="000000" w:themeColor="text1"/>
          <w:sz w:val="28"/>
          <w:szCs w:val="28"/>
          <w:highlight w:val="none"/>
        </w:rPr>
        <w:t xml:space="preserve"> с учётом положений приказа </w:t>
      </w:r>
      <w:r>
        <w:rPr>
          <w:rFonts w:ascii="Liberation Sans" w:hAnsi="Liberation Sans" w:eastAsia="Liberation Sans" w:cs="Liberation Sans" w:eastAsiaTheme="minorHAnsi"/>
          <w:i/>
          <w:iCs/>
          <w:color w:val="000000" w:themeColor="text1"/>
          <w:sz w:val="28"/>
          <w:szCs w:val="28"/>
          <w:highlight w:val="none"/>
        </w:rPr>
        <w:t xml:space="preserve">службы от 26 декабря 2024 года № 66-ОД «</w:t>
      </w:r>
      <w:r>
        <w:rPr>
          <w:rFonts w:ascii="Liberation Sans" w:hAnsi="Liberation Sans" w:eastAsia="Liberation Sans" w:cs="Liberation Sans"/>
          <w:b w:val="0"/>
          <w:bCs w:val="0"/>
          <w:i/>
          <w:iCs/>
          <w:color w:val="000000" w:themeColor="text1"/>
          <w:sz w:val="28"/>
          <w:szCs w:val="28"/>
        </w:rPr>
        <w:t xml:space="preserve">Об утверждении </w:t>
      </w:r>
      <w:r>
        <w:rPr>
          <w:rFonts w:ascii="Liberation Sans" w:hAnsi="Liberation Sans" w:eastAsia="Liberation Sans" w:cs="Liberation Sans"/>
          <w:b w:val="0"/>
          <w:bCs w:val="0"/>
          <w:i/>
          <w:iCs/>
          <w:color w:val="000000" w:themeColor="text1"/>
          <w:sz w:val="28"/>
          <w:szCs w:val="28"/>
        </w:rPr>
        <w:t xml:space="preserve">Методики </w:t>
      </w:r>
      <w:r>
        <w:rPr>
          <w:rFonts w:ascii="Liberation Sans" w:hAnsi="Liberation Sans" w:eastAsia="Liberation Sans" w:cs="Liberation Sans"/>
          <w:b w:val="0"/>
          <w:bCs w:val="0"/>
          <w:i/>
          <w:iCs/>
          <w:color w:val="000000" w:themeColor="text1"/>
          <w:sz w:val="28"/>
          <w:szCs w:val="28"/>
        </w:rPr>
        <w:t xml:space="preserve">оценки уровня цифровизации строительных площадок </w:t>
      </w:r>
      <w:r>
        <w:rPr>
          <w:rFonts w:ascii="Liberation Sans" w:hAnsi="Liberation Sans" w:eastAsia="Liberation Sans" w:cs="Liberation Sans"/>
          <w:b w:val="0"/>
          <w:bCs w:val="0"/>
          <w:i/>
          <w:iCs/>
          <w:color w:val="000000" w:themeColor="text1"/>
          <w:sz w:val="28"/>
          <w:szCs w:val="28"/>
        </w:rPr>
        <w:t xml:space="preserve">объектов капитального строительства </w:t>
      </w:r>
      <w:r>
        <w:rPr>
          <w:rFonts w:ascii="Liberation Sans" w:hAnsi="Liberation Sans" w:eastAsia="Liberation Sans" w:cs="Liberation Sans"/>
          <w:b w:val="0"/>
          <w:bCs w:val="0"/>
          <w:i/>
          <w:iCs/>
          <w:color w:val="000000" w:themeColor="text1"/>
          <w:sz w:val="28"/>
          <w:szCs w:val="28"/>
        </w:rPr>
        <w:t xml:space="preserve">(Региональный стандарт цифровой стройки)</w:t>
      </w:r>
      <w:r>
        <w:rPr>
          <w:rFonts w:ascii="Liberation Sans" w:hAnsi="Liberation Sans" w:cs="Liberation Sans"/>
          <w:b w:val="0"/>
          <w:bCs w:val="0"/>
          <w:i/>
          <w:iCs/>
          <w:color w:val="000000" w:themeColor="text1"/>
          <w:sz w:val="28"/>
          <w:szCs w:val="28"/>
        </w:rPr>
        <w:t xml:space="preserve">»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1001"/>
        <w:numPr>
          <w:ilvl w:val="0"/>
          <w:numId w:val="17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 w:eastAsiaTheme="minorHAnsi"/>
          <w:color w:val="000000" w:themeColor="text1"/>
          <w:sz w:val="28"/>
          <w:szCs w:val="28"/>
          <w:highlight w:val="white"/>
        </w:rPr>
        <w:t xml:space="preserve">Признать  утратившим  силу  приказ  </w:t>
      </w:r>
      <w:r>
        <w:rPr>
          <w:rFonts w:ascii="Liberation Sans" w:hAnsi="Liberation Sans" w:eastAsia="Liberation Sans" w:cs="Liberation Sans" w:eastAsiaTheme="minorHAnsi"/>
          <w:i/>
          <w:iCs/>
          <w:color w:val="000000" w:themeColor="text1"/>
          <w:sz w:val="28"/>
          <w:szCs w:val="28"/>
          <w:highlight w:val="white"/>
        </w:rPr>
        <w:t xml:space="preserve">службы  от  </w:t>
      </w:r>
      <w:r>
        <w:rPr>
          <w:rFonts w:ascii="Liberation Sans" w:hAnsi="Liberation Sans" w:eastAsia="Liberation Sans" w:cs="Liberation Sans" w:eastAsiaTheme="minorHAnsi"/>
          <w:i/>
          <w:iCs/>
          <w:color w:val="000000" w:themeColor="text1"/>
          <w:sz w:val="28"/>
          <w:szCs w:val="28"/>
          <w:highlight w:val="white"/>
        </w:rPr>
        <w:t xml:space="preserve">21  декабря 2022 года № 36-од</w:t>
      </w:r>
      <w:r>
        <w:rPr>
          <w:rFonts w:ascii="Liberation Sans" w:hAnsi="Liberation Sans" w:eastAsia="Liberation Sans" w:cs="Liberation Sans" w:eastAsiaTheme="minorHAnsi"/>
          <w:i/>
          <w:iCs/>
          <w:color w:val="000000" w:themeColor="text1"/>
          <w:sz w:val="28"/>
          <w:szCs w:val="28"/>
          <w:highlight w:val="white"/>
        </w:rPr>
        <w:t xml:space="preserve"> «О ведении Рейтинга строительных компаний службой государственного строительного надзора Ямало-Ненецкого автономного округа»</w:t>
      </w:r>
      <w:r>
        <w:rPr>
          <w:rFonts w:ascii="Liberation Sans" w:hAnsi="Liberation Sans" w:eastAsia="Liberation Sans" w:cs="Liberation Sans" w:eastAsiaTheme="minorHAnsi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1001"/>
        <w:numPr>
          <w:ilvl w:val="0"/>
          <w:numId w:val="17"/>
        </w:numPr>
        <w:ind w:left="0" w:firstLine="709"/>
        <w:jc w:val="both"/>
        <w:spacing w:after="0" w:line="240" w:lineRule="auto"/>
        <w:tabs>
          <w:tab w:val="center" w:pos="851" w:leader="none"/>
          <w:tab w:val="left" w:pos="1134" w:leader="none"/>
        </w:tabs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Контроль за исполнением настоящего приказа возложить на </w:t>
      </w:r>
      <w:r>
        <w:rPr>
          <w:rFonts w:ascii="Liberation Sans" w:hAnsi="Liberation Sans" w:eastAsia="Liberation Sans" w:cs="Liberation Sans"/>
          <w:i/>
          <w:iCs/>
          <w:sz w:val="28"/>
          <w:szCs w:val="28"/>
          <w:highlight w:val="white"/>
        </w:rPr>
        <w:t xml:space="preserve">заместителя руководителя службы – начальника управления организации государственного строительного надзора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1001"/>
        <w:ind w:left="1069"/>
        <w:jc w:val="both"/>
        <w:spacing w:after="0" w:line="240" w:lineRule="auto"/>
        <w:rPr>
          <w:rFonts w:ascii="Liberation Sans" w:hAnsi="Liberation Sans" w:cs="Liberation Sans"/>
          <w:sz w:val="28"/>
          <w:szCs w:val="28"/>
          <w:highlight w:val="yellow"/>
        </w:rPr>
      </w:pPr>
      <w:r>
        <w:rPr>
          <w:rFonts w:ascii="Liberation Sans" w:hAnsi="Liberation Sans" w:cs="Liberation Sans"/>
          <w:sz w:val="28"/>
          <w:szCs w:val="28"/>
          <w:highlight w:val="yellow"/>
        </w:rPr>
      </w:r>
      <w:r>
        <w:rPr>
          <w:rFonts w:ascii="Liberation Sans" w:hAnsi="Liberation Sans" w:cs="Liberation Sans"/>
          <w:sz w:val="28"/>
          <w:szCs w:val="28"/>
          <w:highlight w:val="yellow"/>
        </w:rPr>
      </w:r>
    </w:p>
    <w:p>
      <w:pPr>
        <w:ind w:left="0" w:right="0" w:firstLine="709"/>
        <w:jc w:val="left"/>
        <w:spacing w:after="0" w:afterAutospacing="0" w:line="240" w:lineRule="auto"/>
        <w:rPr>
          <w:rFonts w:ascii="Liberation Sans" w:hAnsi="Liberation Sans" w:cs="Liberation Sans"/>
          <w:sz w:val="24"/>
          <w:szCs w:val="24"/>
          <w:highlight w:val="none"/>
        </w:rPr>
        <w:outlineLvl w:val="0"/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Руководитель 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left="0" w:right="0" w:firstLine="709"/>
        <w:jc w:val="left"/>
        <w:spacing w:after="0" w:afterAutospacing="0" w:line="240" w:lineRule="auto"/>
        <w:rPr>
          <w:rFonts w:ascii="Liberation Sans" w:hAnsi="Liberation Sans" w:cs="Liberation Sans"/>
          <w:sz w:val="24"/>
          <w:szCs w:val="24"/>
          <w:highlight w:val="none"/>
        </w:rPr>
        <w:outlineLvl w:val="0"/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органа Госстройнадзора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            ____________            ____________________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left="0" w:right="0" w:firstLine="709"/>
        <w:jc w:val="left"/>
        <w:spacing w:after="0" w:afterAutospacing="0" w:line="240" w:lineRule="auto"/>
        <w:rPr>
          <w:rFonts w:ascii="Liberation Sans" w:hAnsi="Liberation Sans" w:cs="Liberation Sans"/>
          <w:sz w:val="16"/>
          <w:szCs w:val="16"/>
          <w:highlight w:val="none"/>
        </w:rPr>
        <w:outlineLvl w:val="0"/>
      </w:pPr>
      <w:r>
        <w:rPr>
          <w:rFonts w:ascii="Liberation Sans" w:hAnsi="Liberation Sans" w:cs="Liberation Sans"/>
          <w:sz w:val="24"/>
          <w:szCs w:val="24"/>
          <w:highlight w:val="none"/>
        </w:rPr>
        <w:tab/>
        <w:tab/>
        <w:tab/>
        <w:tab/>
        <w:tab/>
        <w:t xml:space="preserve">       </w:t>
      </w:r>
      <w:r>
        <w:rPr>
          <w:rFonts w:ascii="Liberation Sans" w:hAnsi="Liberation Sans" w:cs="Liberation Sans"/>
          <w:sz w:val="16"/>
          <w:szCs w:val="16"/>
          <w:highlight w:val="none"/>
        </w:rPr>
        <w:t xml:space="preserve">(Подпись)</w:t>
        <w:tab/>
        <w:tab/>
        <w:tab/>
        <w:t xml:space="preserve">         (Инициалы, фамилия)</w:t>
      </w:r>
      <w:r>
        <w:rPr>
          <w:rFonts w:ascii="Liberation Sans" w:hAnsi="Liberation Sans" w:cs="Liberation Sans"/>
          <w:sz w:val="16"/>
          <w:szCs w:val="16"/>
          <w:highlight w:val="none"/>
        </w:rPr>
      </w:r>
      <w:r>
        <w:rPr>
          <w:rFonts w:ascii="Liberation Sans" w:hAnsi="Liberation Sans" w:cs="Liberation Sans"/>
          <w:sz w:val="16"/>
          <w:szCs w:val="16"/>
          <w:highlight w:val="none"/>
        </w:rPr>
      </w:r>
    </w:p>
    <w:p>
      <w:pPr>
        <w:ind w:left="4819" w:right="0" w:firstLine="3"/>
        <w:jc w:val="left"/>
        <w:rPr>
          <w:rFonts w:ascii="Liberation Sans" w:hAnsi="Liberation Sans" w:cs="Liberation Sans"/>
          <w:sz w:val="24"/>
          <w:szCs w:val="24"/>
          <w:highlight w:val="none"/>
        </w:rPr>
        <w:outlineLvl w:val="0"/>
      </w:pP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1001"/>
        <w:ind w:left="1069"/>
        <w:jc w:val="both"/>
        <w:spacing w:after="0" w:line="240" w:lineRule="auto"/>
        <w:rPr>
          <w:rFonts w:ascii="Liberation Sans" w:hAnsi="Liberation Sans" w:cs="Liberation Sans"/>
          <w:sz w:val="28"/>
          <w:szCs w:val="28"/>
          <w:highlight w:val="yellow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yellow"/>
        </w:rPr>
      </w:r>
      <w:r>
        <w:rPr>
          <w:rFonts w:ascii="Liberation Sans" w:hAnsi="Liberation Sans" w:cs="Liberation Sans"/>
          <w:sz w:val="28"/>
          <w:szCs w:val="28"/>
          <w:highlight w:val="yellow"/>
        </w:rPr>
      </w:r>
      <w:r>
        <w:rPr>
          <w:rFonts w:ascii="Liberation Sans" w:hAnsi="Liberation Sans" w:cs="Liberation Sans"/>
          <w:sz w:val="28"/>
          <w:szCs w:val="28"/>
          <w:highlight w:val="yellow"/>
        </w:rPr>
      </w:r>
    </w:p>
    <w:p>
      <w:pPr>
        <w:pStyle w:val="1001"/>
        <w:ind w:left="1069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3969"/>
        <w:shd w:val="nil" w:color="auto"/>
        <w:rPr>
          <w:rFonts w:ascii="Liberation Serif" w:hAnsi="Liberation Serif" w:cs="Liberation Serif"/>
          <w:sz w:val="24"/>
          <w:szCs w:val="24"/>
          <w:highlight w:val="none"/>
        </w:rPr>
      </w:pPr>
      <w:r>
        <w:rPr>
          <w:rFonts w:ascii="Liberation Serif" w:hAnsi="Liberation Serif" w:cs="Liberation Serif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 w:eastAsiaTheme="minorHAnsi"/>
          <w:sz w:val="28"/>
          <w:szCs w:val="28"/>
        </w:rPr>
        <w:t xml:space="preserve">Приложение № 1</w:t>
      </w:r>
      <w:r>
        <w:rPr>
          <w:rFonts w:ascii="Liberation Sans" w:hAnsi="Liberation Sans" w:cs="Liberation Sans" w:eastAsiaTheme="minorHAnsi"/>
          <w:sz w:val="28"/>
          <w:szCs w:val="28"/>
          <w:highlight w:val="none"/>
        </w:rPr>
      </w:r>
      <w:r>
        <w:rPr>
          <w:rFonts w:ascii="Liberation Sans" w:hAnsi="Liberation Sans" w:cs="Liberation Sans" w:eastAsiaTheme="minorHAnsi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4"/>
          <w:szCs w:val="24"/>
          <w:highlight w:val="none"/>
        </w:rPr>
      </w:r>
    </w:p>
    <w:p>
      <w:pPr>
        <w:ind w:left="0" w:right="0" w:firstLine="3969"/>
        <w:spacing w:after="0" w:line="240" w:lineRule="auto"/>
        <w:rPr>
          <w:rFonts w:ascii="Liberation Sans" w:hAnsi="Liberation Sans" w:cs="Liberation Sans"/>
          <w:sz w:val="28"/>
          <w:szCs w:val="28"/>
        </w:rPr>
        <w:outlineLvl w:val="0"/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3969"/>
        <w:spacing w:after="0" w:line="240" w:lineRule="auto"/>
        <w:rPr>
          <w:rFonts w:ascii="Liberation Sans" w:hAnsi="Liberation Sans" w:cs="Liberation Sans"/>
          <w:sz w:val="28"/>
          <w:szCs w:val="28"/>
        </w:rPr>
        <w:outlineLvl w:val="0"/>
      </w:pPr>
      <w:r>
        <w:rPr>
          <w:rFonts w:ascii="Liberation Sans" w:hAnsi="Liberation Sans" w:eastAsia="Liberation Sans" w:cs="Liberation Sans" w:eastAsiaTheme="minorHAnsi"/>
          <w:sz w:val="28"/>
          <w:szCs w:val="28"/>
        </w:rPr>
        <w:t xml:space="preserve">Утверждена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3969"/>
        <w:spacing w:after="0" w:line="240" w:lineRule="auto"/>
        <w:rPr>
          <w:lang w:val="ru-RU"/>
        </w:rPr>
        <w:outlineLvl w:val="0"/>
      </w:pPr>
      <w:r>
        <w:rPr>
          <w:rFonts w:ascii="Liberation Sans" w:hAnsi="Liberation Sans" w:cs="Liberation Sans" w:eastAsiaTheme="minorHAnsi"/>
          <w:sz w:val="28"/>
          <w:szCs w:val="28"/>
          <w:lang w:val="ru-RU"/>
        </w:rPr>
        <w:t xml:space="preserve">приказом </w:t>
      </w:r>
      <w:r>
        <w:rPr>
          <w:rFonts w:ascii="Liberation Sans" w:hAnsi="Liberation Sans" w:cs="Liberation Sans" w:eastAsiaTheme="minorHAnsi"/>
          <w:sz w:val="28"/>
          <w:szCs w:val="28"/>
        </w:rPr>
        <w:t xml:space="preserve">органа Госстройнадзора</w:t>
      </w:r>
      <w:r>
        <w:rPr>
          <w:rFonts w:ascii="Liberation Sans" w:hAnsi="Liberation Sans" w:cs="Liberation Sans" w:eastAsiaTheme="minorHAnsi"/>
          <w:sz w:val="28"/>
          <w:szCs w:val="28"/>
          <w:lang w:val="ru-RU"/>
        </w:rPr>
      </w:r>
      <w:r>
        <w:rPr>
          <w:lang w:val="ru-RU"/>
        </w:rPr>
      </w:r>
    </w:p>
    <w:p>
      <w:pPr>
        <w:ind w:left="0" w:right="0" w:firstLine="3969"/>
        <w:spacing w:after="0" w:line="240" w:lineRule="auto"/>
        <w:rPr>
          <w:rFonts w:ascii="Liberation Sans" w:hAnsi="Liberation Sans" w:cs="Liberation Sans"/>
          <w:sz w:val="28"/>
          <w:szCs w:val="28"/>
        </w:rPr>
        <w:outlineLvl w:val="0"/>
      </w:pPr>
      <w:r>
        <w:rPr>
          <w:rFonts w:ascii="Liberation Sans" w:hAnsi="Liberation Sans" w:eastAsia="Liberation Sans" w:cs="Liberation Sans" w:eastAsiaTheme="minorHAnsi"/>
          <w:sz w:val="28"/>
          <w:szCs w:val="28"/>
        </w:rPr>
        <w:t xml:space="preserve">от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010"/>
        <w:jc w:val="center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010"/>
        <w:jc w:val="center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  <w:t xml:space="preserve">КАРТОЧКА ОБЪЕКТА КАПИТАЛЬНОГО СТРОИТЕЛЬСТВА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010"/>
        <w:jc w:val="center"/>
        <w:rPr>
          <w:rFonts w:ascii="Liberation Sans" w:hAnsi="Liberation Sans" w:cs="Liberation Sans"/>
          <w:sz w:val="24"/>
          <w:szCs w:val="24"/>
        </w:rPr>
        <w:pBdr>
          <w:bottom w:val="single" w:color="000000" w:sz="4" w:space="1"/>
        </w:pBdr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1010"/>
        <w:jc w:val="center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(наименование объекта капитального строительства</w:t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pStyle w:val="1010"/>
        <w:jc w:val="center"/>
        <w:rPr>
          <w:rFonts w:ascii="Liberation Sans" w:hAnsi="Liberation Sans" w:cs="Liberation Sans"/>
          <w:sz w:val="24"/>
          <w:szCs w:val="24"/>
        </w:rPr>
        <w:pBdr>
          <w:bottom w:val="single" w:color="000000" w:sz="4" w:space="1"/>
        </w:pBdr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jc w:val="center"/>
        <w:spacing w:after="0" w:line="240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 w:eastAsiaTheme="minorHAnsi"/>
          <w:sz w:val="20"/>
          <w:szCs w:val="20"/>
        </w:rPr>
        <w:t xml:space="preserve">(наименование строительной компании)</w:t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jc w:val="center"/>
        <w:spacing w:after="0" w:line="240" w:lineRule="auto"/>
        <w:rPr>
          <w:rFonts w:ascii="Liberation Sans" w:hAnsi="Liberation Sans" w:cs="Liberation Sans"/>
          <w:sz w:val="10"/>
          <w:szCs w:val="10"/>
        </w:rPr>
      </w:pPr>
      <w:r>
        <w:rPr>
          <w:rFonts w:ascii="Liberation Sans" w:hAnsi="Liberation Sans" w:eastAsia="Liberation Sans" w:cs="Liberation Sans"/>
          <w:sz w:val="16"/>
          <w:szCs w:val="16"/>
        </w:rPr>
      </w:r>
      <w:r>
        <w:rPr>
          <w:rFonts w:ascii="Liberation Sans" w:hAnsi="Liberation Sans" w:cs="Liberation Sans"/>
          <w:sz w:val="10"/>
          <w:szCs w:val="10"/>
        </w:rPr>
      </w:r>
      <w:r>
        <w:rPr>
          <w:rFonts w:ascii="Liberation Sans" w:hAnsi="Liberation Sans" w:cs="Liberation Sans"/>
          <w:sz w:val="10"/>
          <w:szCs w:val="10"/>
        </w:rPr>
      </w:r>
    </w:p>
    <w:p>
      <w:pPr>
        <w:jc w:val="center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 w:eastAsiaTheme="minorHAnsi"/>
          <w:sz w:val="28"/>
          <w:szCs w:val="28"/>
        </w:rPr>
        <w:t xml:space="preserve">К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ритерий № 1 «Уровень организации строительной площадки»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jc w:val="center"/>
        <w:spacing w:after="0" w:line="240" w:lineRule="auto"/>
        <w:rPr>
          <w:rFonts w:ascii="Liberation Sans" w:hAnsi="Liberation Sans" w:cs="Liberation Sans"/>
          <w:sz w:val="10"/>
          <w:szCs w:val="10"/>
        </w:rPr>
      </w:pPr>
      <w:r>
        <w:rPr>
          <w:rFonts w:ascii="Liberation Sans" w:hAnsi="Liberation Sans" w:eastAsia="Liberation Sans" w:cs="Liberation Sans"/>
          <w:sz w:val="10"/>
          <w:szCs w:val="10"/>
        </w:rPr>
      </w:r>
      <w:r>
        <w:rPr>
          <w:rFonts w:ascii="Liberation Sans" w:hAnsi="Liberation Sans" w:cs="Liberation Sans"/>
          <w:sz w:val="10"/>
          <w:szCs w:val="10"/>
        </w:rPr>
      </w:r>
      <w:r>
        <w:rPr>
          <w:rFonts w:ascii="Liberation Sans" w:hAnsi="Liberation Sans" w:cs="Liberation Sans"/>
          <w:sz w:val="10"/>
          <w:szCs w:val="10"/>
        </w:rPr>
      </w:r>
    </w:p>
    <w:p>
      <w:pPr>
        <w:pStyle w:val="1010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Базовая шкала рейтингового оценивания (от 0 % до 20 %):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tbl>
      <w:tblPr>
        <w:tblStyle w:val="1020"/>
        <w:tblW w:w="978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7"/>
        <w:gridCol w:w="6378"/>
        <w:gridCol w:w="1417"/>
        <w:gridCol w:w="1417"/>
      </w:tblGrid>
      <w:tr>
        <w:tblPrEx/>
        <w:trPr/>
        <w:tc>
          <w:tcPr>
            <w:shd w:val="clear" w:color="ffffff" w:fill="d9d9d9" w:themeFill="background1" w:themeFillShade="D9"/>
            <w:tcW w:w="567" w:type="dxa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№ п/п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shd w:val="clear" w:color="ffffff" w:fill="d9d9d9" w:themeFill="background1" w:themeFillShade="D9"/>
            <w:tcBorders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Показатель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shd w:val="clear" w:color="ffffff" w:fill="d9d9d9" w:themeFill="background1" w:themeFillShade="D9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Результат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shd w:val="clear" w:color="ffffff" w:fill="d9d9d9" w:themeFill="background1" w:themeFillShade="D9"/>
            <w:tcBorders>
              <w:lef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Процент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381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010"/>
              <w:numPr>
                <w:ilvl w:val="0"/>
                <w:numId w:val="37"/>
              </w:numPr>
              <w:ind w:hanging="1034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right w:val="single" w:color="000000" w:sz="4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Соотв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етствие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проекту организации строительства (далее - ПОС)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 при размещении строений, сооружений и технологиче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ского оборудования на строительной площадке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Да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4%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285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pStyle w:val="1010"/>
              <w:numPr>
                <w:ilvl w:val="0"/>
                <w:numId w:val="37"/>
              </w:numPr>
              <w:ind w:hanging="103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right w:val="single" w:color="000000" w:sz="4" w:space="0"/>
            </w:tcBorders>
            <w:tcW w:w="6378" w:type="dxa"/>
            <w:vMerge w:val="continue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Нет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0%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300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010"/>
              <w:numPr>
                <w:ilvl w:val="0"/>
                <w:numId w:val="37"/>
              </w:numPr>
              <w:ind w:hanging="1034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right w:val="single" w:color="000000" w:sz="4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Наличие ограждения строительной площадки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Да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4%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255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pStyle w:val="1010"/>
              <w:numPr>
                <w:ilvl w:val="0"/>
                <w:numId w:val="37"/>
              </w:numPr>
              <w:ind w:hanging="103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right w:val="single" w:color="000000" w:sz="4" w:space="0"/>
            </w:tcBorders>
            <w:tcW w:w="6378" w:type="dxa"/>
            <w:vMerge w:val="continue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Нет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0%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300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010"/>
              <w:numPr>
                <w:ilvl w:val="0"/>
                <w:numId w:val="37"/>
              </w:numPr>
              <w:ind w:hanging="1034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right w:val="single" w:color="000000" w:sz="4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Соблюдение правил складирования строительных материалов и оборудования требованиям ПОС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Да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4%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255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pStyle w:val="1010"/>
              <w:numPr>
                <w:ilvl w:val="0"/>
                <w:numId w:val="37"/>
              </w:numPr>
              <w:ind w:hanging="103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right w:val="single" w:color="000000" w:sz="4" w:space="0"/>
            </w:tcBorders>
            <w:tcW w:w="6378" w:type="dxa"/>
            <w:vMerge w:val="continue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Нет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0%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667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010"/>
              <w:numPr>
                <w:ilvl w:val="0"/>
                <w:numId w:val="37"/>
              </w:numPr>
              <w:ind w:hanging="1034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right w:val="single" w:color="000000" w:sz="4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Соблюдение пожарной безопасности на строительной площадке: 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pStyle w:val="1010"/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- наличие пожар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но-технического оборудования - </w:t>
            </w:r>
            <w:r>
              <w:rPr>
                <w:rFonts w:ascii="Liberation Sans" w:hAnsi="Liberation Sans" w:eastAsia="Liberation Sans" w:cs="Liberation Sans"/>
                <w:b/>
                <w:bCs/>
                <w:sz w:val="24"/>
                <w:szCs w:val="24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b/>
                <w:bCs/>
                <w:sz w:val="24"/>
                <w:szCs w:val="24"/>
              </w:rPr>
              <w:t xml:space="preserve"> %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,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pStyle w:val="1010"/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- наличие источников пр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отивопожарного водоснабжения - </w:t>
            </w:r>
            <w:r>
              <w:rPr>
                <w:rFonts w:ascii="Liberation Sans" w:hAnsi="Liberation Sans" w:eastAsia="Liberation Sans" w:cs="Liberation Sans"/>
                <w:b/>
                <w:bCs/>
                <w:sz w:val="24"/>
                <w:szCs w:val="24"/>
              </w:rPr>
              <w:t xml:space="preserve">2 %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.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Да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2-4%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120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pStyle w:val="1010"/>
              <w:numPr>
                <w:ilvl w:val="0"/>
                <w:numId w:val="37"/>
              </w:numPr>
              <w:ind w:hanging="103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right w:val="single" w:color="000000" w:sz="4" w:space="0"/>
            </w:tcBorders>
            <w:tcW w:w="6378" w:type="dxa"/>
            <w:vMerge w:val="continue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Нет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0%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661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010"/>
              <w:numPr>
                <w:ilvl w:val="0"/>
                <w:numId w:val="37"/>
              </w:numPr>
              <w:ind w:hanging="1034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right w:val="single" w:color="000000" w:sz="4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Соблюдение правил по охране труда на строительной площадке: </w:t>
            </w:r>
            <w:bookmarkStart w:id="1" w:name="_GoBack"/>
            <w:r>
              <w:rPr>
                <w:rFonts w:ascii="Liberation Sans" w:hAnsi="Liberation Sans" w:eastAsia="Liberation Sans" w:cs="Liberation Sans"/>
              </w:rPr>
            </w:r>
            <w:bookmarkEnd w:id="1"/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pStyle w:val="1010"/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- наличие ограждений безопасности на опасных строительных участках объекта - </w:t>
            </w:r>
            <w:r>
              <w:rPr>
                <w:rFonts w:ascii="Liberation Sans" w:hAnsi="Liberation Sans" w:eastAsia="Liberation Sans" w:cs="Liberation Sans"/>
                <w:b/>
                <w:bCs/>
                <w:sz w:val="24"/>
                <w:szCs w:val="24"/>
              </w:rPr>
              <w:t xml:space="preserve">2 </w:t>
            </w:r>
            <w:r>
              <w:rPr>
                <w:rFonts w:ascii="Liberation Sans" w:hAnsi="Liberation Sans" w:eastAsia="Liberation Sans" w:cs="Liberation Sans"/>
                <w:b/>
                <w:bCs/>
                <w:sz w:val="24"/>
                <w:szCs w:val="24"/>
              </w:rPr>
              <w:t xml:space="preserve">%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,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pStyle w:val="1010"/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-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  <w:highlight w:val="white"/>
              </w:rPr>
              <w:t xml:space="preserve">обеспечение рабочего персонала средствами защиты - </w:t>
            </w:r>
            <w:r>
              <w:rPr>
                <w:rFonts w:ascii="Liberation Sans" w:hAnsi="Liberation Sans" w:eastAsia="Liberation Sans" w:cs="Liberation Sans"/>
                <w:b/>
                <w:bCs/>
                <w:sz w:val="24"/>
                <w:szCs w:val="24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b/>
                <w:bCs/>
                <w:sz w:val="24"/>
                <w:szCs w:val="24"/>
              </w:rPr>
              <w:t xml:space="preserve"> %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.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Да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2-4%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105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pStyle w:val="101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right w:val="single" w:color="000000" w:sz="4" w:space="0"/>
            </w:tcBorders>
            <w:tcW w:w="6378" w:type="dxa"/>
            <w:vMerge w:val="continue"/>
            <w:textDirection w:val="lrTb"/>
            <w:noWrap w:val="false"/>
          </w:tcPr>
          <w:p>
            <w:pPr>
              <w:pStyle w:val="101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Нет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0%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105"/>
        </w:trPr>
        <w:tc>
          <w:tcPr>
            <w:gridSpan w:val="3"/>
            <w:tcBorders>
              <w:right w:val="single" w:color="000000" w:sz="4" w:space="0"/>
            </w:tcBorders>
            <w:tcW w:w="8362" w:type="dxa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Итоговый процент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010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</w:tbl>
    <w:p>
      <w:pPr>
        <w:pStyle w:val="1010"/>
        <w:jc w:val="center"/>
        <w:rPr>
          <w:rFonts w:ascii="Liberation Sans" w:hAnsi="Liberation Sans" w:cs="Liberation Sans"/>
          <w:sz w:val="10"/>
          <w:szCs w:val="10"/>
        </w:rPr>
      </w:pPr>
      <w:r>
        <w:rPr>
          <w:rFonts w:ascii="Liberation Sans" w:hAnsi="Liberation Sans" w:eastAsia="Liberation Sans" w:cs="Liberation Sans"/>
          <w:sz w:val="10"/>
          <w:szCs w:val="10"/>
          <w:highlight w:val="none"/>
        </w:rPr>
      </w:r>
      <w:r>
        <w:rPr>
          <w:rFonts w:ascii="Liberation Sans" w:hAnsi="Liberation Sans" w:cs="Liberation Sans"/>
          <w:sz w:val="10"/>
          <w:szCs w:val="10"/>
        </w:rPr>
      </w:r>
      <w:r>
        <w:rPr>
          <w:rFonts w:ascii="Liberation Sans" w:hAnsi="Liberation Sans" w:cs="Liberation Sans"/>
          <w:sz w:val="10"/>
          <w:szCs w:val="10"/>
        </w:rPr>
      </w:r>
    </w:p>
    <w:p>
      <w:pPr>
        <w:pStyle w:val="1010"/>
        <w:jc w:val="center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 w:eastAsiaTheme="minorHAnsi"/>
          <w:sz w:val="28"/>
          <w:szCs w:val="28"/>
        </w:rPr>
        <w:t xml:space="preserve">Критерий № 2 «У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ровень осуществления строительного контроля»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pStyle w:val="1010"/>
        <w:ind w:firstLine="567"/>
        <w:jc w:val="both"/>
        <w:rPr>
          <w:rFonts w:ascii="Liberation Sans" w:hAnsi="Liberation Sans" w:cs="Liberation Sans"/>
          <w:sz w:val="10"/>
          <w:szCs w:val="10"/>
        </w:rPr>
      </w:pPr>
      <w:r>
        <w:rPr>
          <w:rFonts w:ascii="Liberation Sans" w:hAnsi="Liberation Sans" w:eastAsia="Liberation Sans" w:cs="Liberation Sans"/>
          <w:sz w:val="16"/>
          <w:szCs w:val="16"/>
        </w:rPr>
      </w:r>
      <w:r>
        <w:rPr>
          <w:rFonts w:ascii="Liberation Sans" w:hAnsi="Liberation Sans" w:cs="Liberation Sans"/>
          <w:sz w:val="10"/>
          <w:szCs w:val="10"/>
        </w:rPr>
      </w:r>
      <w:r>
        <w:rPr>
          <w:rFonts w:ascii="Liberation Sans" w:hAnsi="Liberation Sans" w:cs="Liberation Sans"/>
          <w:sz w:val="10"/>
          <w:szCs w:val="10"/>
        </w:rPr>
      </w:r>
    </w:p>
    <w:p>
      <w:pPr>
        <w:pStyle w:val="1010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Базовая шкала рейтингового оценивания (от 0 % до 20 %):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tbl>
      <w:tblPr>
        <w:tblStyle w:val="1020"/>
        <w:tblW w:w="9768" w:type="dxa"/>
        <w:jc w:val="center"/>
        <w:tblInd w:w="-69" w:type="dxa"/>
        <w:tblLayout w:type="fixed"/>
        <w:tblLook w:val="04A0" w:firstRow="1" w:lastRow="0" w:firstColumn="1" w:lastColumn="0" w:noHBand="0" w:noVBand="1"/>
      </w:tblPr>
      <w:tblGrid>
        <w:gridCol w:w="555"/>
        <w:gridCol w:w="6383"/>
        <w:gridCol w:w="1417"/>
        <w:gridCol w:w="1413"/>
      </w:tblGrid>
      <w:tr>
        <w:tblPrEx/>
        <w:trPr>
          <w:jc w:val="center"/>
        </w:trPr>
        <w:tc>
          <w:tcPr>
            <w:shd w:val="clear" w:color="auto" w:fill="d9d9d9" w:themeFill="background1" w:themeFillShade="D9"/>
            <w:tcW w:w="555" w:type="dxa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№ п/п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d9d9d9" w:themeFill="background1" w:themeFillShade="D9"/>
            <w:tcBorders>
              <w:right w:val="single" w:color="auto" w:sz="4" w:space="0"/>
            </w:tcBorders>
            <w:tcW w:w="6383" w:type="dxa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Показатель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d9d9d9" w:themeFill="background1" w:themeFillShade="D9"/>
            <w:tcBorders>
              <w:left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Результат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d9d9d9" w:themeFill="background1" w:themeFillShade="D9"/>
            <w:tcBorders>
              <w:lef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Процент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jc w:val="center"/>
          <w:trHeight w:val="540"/>
        </w:trPr>
        <w:tc>
          <w:tcPr>
            <w:tcW w:w="555" w:type="dxa"/>
            <w:vMerge w:val="restart"/>
            <w:textDirection w:val="lrTb"/>
            <w:noWrap w:val="false"/>
          </w:tcPr>
          <w:p>
            <w:pPr>
              <w:pStyle w:val="1010"/>
              <w:numPr>
                <w:ilvl w:val="0"/>
                <w:numId w:val="24"/>
              </w:numPr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6383" w:type="dxa"/>
            <w:vMerge w:val="restart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Наличие квалифицированных должностных лиц, осуществляющих строительный контроль, являющихся членами Национального реестра специалистов в области строительства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Да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1413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2 %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jc w:val="center"/>
          <w:trHeight w:val="549"/>
        </w:trPr>
        <w:tc>
          <w:tcPr>
            <w:tcW w:w="555" w:type="dxa"/>
            <w:vMerge w:val="continue"/>
            <w:textDirection w:val="lrTb"/>
            <w:noWrap w:val="false"/>
          </w:tcPr>
          <w:p>
            <w:pPr>
              <w:pStyle w:val="1010"/>
              <w:numPr>
                <w:ilvl w:val="0"/>
                <w:numId w:val="24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6383" w:type="dxa"/>
            <w:vMerge w:val="continue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Нет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413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0 %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jc w:val="center"/>
          <w:trHeight w:val="270"/>
        </w:trPr>
        <w:tc>
          <w:tcPr>
            <w:tcW w:w="555" w:type="dxa"/>
            <w:vMerge w:val="restart"/>
            <w:textDirection w:val="lrTb"/>
            <w:noWrap w:val="false"/>
          </w:tcPr>
          <w:p>
            <w:pPr>
              <w:pStyle w:val="1010"/>
              <w:numPr>
                <w:ilvl w:val="0"/>
                <w:numId w:val="24"/>
              </w:numPr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6383" w:type="dxa"/>
            <w:vMerge w:val="restart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Выявлены критические и значи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тельные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 дефекты, допущенные лицом, осуществляющим строительство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Да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0 %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jc w:val="center"/>
          <w:trHeight w:val="285"/>
        </w:trPr>
        <w:tc>
          <w:tcPr>
            <w:tcW w:w="555" w:type="dxa"/>
            <w:vMerge w:val="continue"/>
            <w:textDirection w:val="lrTb"/>
            <w:noWrap w:val="false"/>
          </w:tcPr>
          <w:p>
            <w:pPr>
              <w:pStyle w:val="1010"/>
              <w:numPr>
                <w:ilvl w:val="0"/>
                <w:numId w:val="24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6383" w:type="dxa"/>
            <w:vMerge w:val="continue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Нет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6%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jc w:val="center"/>
          <w:trHeight w:val="1558"/>
        </w:trPr>
        <w:tc>
          <w:tcPr>
            <w:tcW w:w="555" w:type="dxa"/>
            <w:vMerge w:val="restart"/>
            <w:textDirection w:val="lrTb"/>
            <w:noWrap w:val="false"/>
          </w:tcPr>
          <w:p>
            <w:pPr>
              <w:pStyle w:val="1010"/>
              <w:numPr>
                <w:ilvl w:val="0"/>
                <w:numId w:val="24"/>
              </w:numPr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6383" w:type="dxa"/>
            <w:vMerge w:val="restart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Наличие подготовленной исполнительной документации (далее – ИД) на каждый этап строительства:</w:t>
            </w:r>
            <w:r>
              <w:rPr>
                <w:rFonts w:ascii="Liberation Sans" w:hAnsi="Liberation Sans" w:cs="Liberation Sans"/>
                <w:sz w:val="24"/>
                <w:szCs w:val="24"/>
                <w14:ligatures w14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14:ligatures w14:val="none"/>
              </w:rPr>
            </w:r>
          </w:p>
          <w:p>
            <w:pPr>
              <w:pStyle w:val="1010"/>
              <w:ind w:left="0" w:firstLine="0"/>
              <w:jc w:val="both"/>
              <w:rPr>
                <w:rFonts w:ascii="Liberation Sans" w:hAnsi="Liberation Sans" w:cs="Liberation Sans"/>
                <w:sz w:val="24"/>
                <w:szCs w:val="24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- и предоставление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своевременно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 ИД в службу ГСН ЯНАО в рамках проверки  - </w:t>
            </w:r>
            <w:r>
              <w:rPr>
                <w:rFonts w:ascii="Liberation Sans" w:hAnsi="Liberation Sans" w:eastAsia="Liberation Sans" w:cs="Liberation Sans"/>
                <w:b/>
                <w:bCs/>
                <w:sz w:val="24"/>
                <w:szCs w:val="24"/>
              </w:rPr>
              <w:t xml:space="preserve">8 %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;</w:t>
            </w:r>
            <w:r>
              <w:rPr>
                <w:rFonts w:ascii="Liberation Sans" w:hAnsi="Liberation Sans" w:cs="Liberation Sans"/>
                <w:sz w:val="24"/>
                <w:szCs w:val="24"/>
                <w14:ligatures w14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14:ligatures w14:val="none"/>
              </w:rPr>
            </w:r>
          </w:p>
          <w:p>
            <w:pPr>
              <w:pStyle w:val="1010"/>
              <w:ind w:left="0" w:firstLine="0"/>
              <w:jc w:val="both"/>
              <w:rPr>
                <w:rFonts w:ascii="Liberation Sans" w:hAnsi="Liberation Sans" w:cs="Liberation Sans"/>
                <w:sz w:val="24"/>
                <w:szCs w:val="24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- и предоставление ИД в службу ГСН ЯНАО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несвоевременно с задержкой до 6 месяцев включительно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 - </w:t>
            </w:r>
            <w:r>
              <w:rPr>
                <w:rFonts w:ascii="Liberation Sans" w:hAnsi="Liberation Sans" w:eastAsia="Liberation Sans" w:cs="Liberation Sans"/>
                <w:b/>
                <w:bCs/>
                <w:sz w:val="24"/>
                <w:szCs w:val="24"/>
              </w:rPr>
              <w:t xml:space="preserve">2 %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;</w:t>
            </w:r>
            <w:r>
              <w:rPr>
                <w:rFonts w:ascii="Liberation Sans" w:hAnsi="Liberation Sans" w:cs="Liberation Sans"/>
                <w:sz w:val="24"/>
                <w:szCs w:val="24"/>
                <w14:ligatures w14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14:ligatures w14:val="none"/>
              </w:rPr>
            </w:r>
          </w:p>
          <w:p>
            <w:pPr>
              <w:pStyle w:val="1010"/>
              <w:ind w:left="0" w:firstLine="0"/>
              <w:jc w:val="both"/>
              <w:rPr>
                <w:rFonts w:ascii="Liberation Sans" w:hAnsi="Liberation Sans" w:cs="Liberation Sans"/>
                <w:sz w:val="24"/>
                <w:szCs w:val="24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- и предоставление ИД в службу ГСН ЯНАО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несвоевременно с задержкой более 6 месяцев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 - </w:t>
            </w:r>
            <w:r>
              <w:rPr>
                <w:rFonts w:ascii="Liberation Sans" w:hAnsi="Liberation Sans" w:eastAsia="Liberation Sans" w:cs="Liberation Sans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b/>
                <w:bCs/>
                <w:sz w:val="24"/>
                <w:szCs w:val="24"/>
              </w:rPr>
              <w:t xml:space="preserve">%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.</w:t>
            </w:r>
            <w:r>
              <w:rPr>
                <w:rFonts w:ascii="Liberation Sans" w:hAnsi="Liberation Sans" w:cs="Liberation Sans"/>
                <w:sz w:val="24"/>
                <w:szCs w:val="24"/>
                <w14:ligatures w14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Да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1413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1-8 %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jc w:val="center"/>
          <w:trHeight w:val="982"/>
        </w:trPr>
        <w:tc>
          <w:tcPr>
            <w:tcW w:w="555" w:type="dxa"/>
            <w:vMerge w:val="continue"/>
            <w:textDirection w:val="lrTb"/>
            <w:noWrap w:val="false"/>
          </w:tcPr>
          <w:p>
            <w:pPr>
              <w:pStyle w:val="1010"/>
              <w:numPr>
                <w:ilvl w:val="0"/>
                <w:numId w:val="24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6383" w:type="dxa"/>
            <w:vMerge w:val="continue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Нет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1413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0 %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jc w:val="center"/>
          <w:trHeight w:val="1072"/>
        </w:trPr>
        <w:tc>
          <w:tcPr>
            <w:tcW w:w="555" w:type="dxa"/>
            <w:vMerge w:val="restart"/>
            <w:textDirection w:val="lrTb"/>
            <w:noWrap w:val="false"/>
          </w:tcPr>
          <w:p>
            <w:pPr>
              <w:pStyle w:val="1010"/>
              <w:numPr>
                <w:ilvl w:val="0"/>
                <w:numId w:val="24"/>
              </w:numPr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6383" w:type="dxa"/>
            <w:vMerge w:val="restart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Св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оевременное устранение нарушений, выявленных службой ГСН ЯНАО: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1010"/>
              <w:ind w:left="0" w:right="0" w:firstLine="0"/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  <w:t xml:space="preserve">строительство без нарушений, выявленных службой ГСН ЯНАО - 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4 %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1010"/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- направление в установленные сроки извещений об устранении нарушений с подтверждающими документами либо ходатайства о переносе сроков исполнения ранее выданных предписаний в службу ГСН ЯНАО - 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</w:rPr>
              <w:t xml:space="preserve">2 %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- качественное устранение выявленных нарушений и снятие их с надзора службой ГСН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ЯНАО - </w:t>
            </w:r>
            <w:r>
              <w:rPr>
                <w:rFonts w:ascii="Liberation Sans" w:hAnsi="Liberation Sans" w:eastAsia="Liberation Sans" w:cs="Liberation Sans"/>
                <w:b/>
                <w:bCs/>
                <w:sz w:val="24"/>
                <w:szCs w:val="24"/>
              </w:rPr>
              <w:t xml:space="preserve">2 %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.</w:t>
            </w:r>
            <w:r>
              <w:rPr>
                <w:rFonts w:ascii="Liberation Sans" w:hAnsi="Liberation Sans" w:cs="Liberation Sans"/>
                <w:sz w:val="24"/>
                <w:szCs w:val="24"/>
                <w14:ligatures w14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Да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  <w:p>
            <w:pPr>
              <w:pStyle w:val="101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413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2-4 %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  <w:p>
            <w:pPr>
              <w:pStyle w:val="101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jc w:val="center"/>
          <w:trHeight w:val="105"/>
        </w:trPr>
        <w:tc>
          <w:tcPr>
            <w:tcW w:w="555" w:type="dxa"/>
            <w:vMerge w:val="continue"/>
            <w:textDirection w:val="lrTb"/>
            <w:noWrap w:val="false"/>
          </w:tcPr>
          <w:p>
            <w:pPr>
              <w:pStyle w:val="10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6383" w:type="dxa"/>
            <w:vMerge w:val="continue"/>
            <w:textDirection w:val="lrTb"/>
            <w:noWrap w:val="false"/>
          </w:tcPr>
          <w:p>
            <w:pPr>
              <w:pStyle w:val="10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Нет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413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0 %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jc w:val="center"/>
          <w:trHeight w:val="105"/>
        </w:trPr>
        <w:tc>
          <w:tcPr>
            <w:gridSpan w:val="3"/>
            <w:tcBorders>
              <w:right w:val="single" w:color="auto" w:sz="4" w:space="0"/>
            </w:tcBorders>
            <w:tcW w:w="8355" w:type="dxa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Итоговый процент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pStyle w:val="1010"/>
              <w:rPr>
                <w:rFonts w:ascii="Liberation Sans" w:hAnsi="Liberation Sans" w:cs="Liberation Sans"/>
                <w:sz w:val="24"/>
                <w:szCs w:val="24"/>
                <w:u w:val="single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  <w:u w:val="singl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u w:val="singl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u w:val="single"/>
              </w:rPr>
            </w:r>
          </w:p>
        </w:tc>
      </w:tr>
    </w:tbl>
    <w:p>
      <w:pPr>
        <w:pStyle w:val="1010"/>
        <w:jc w:val="center"/>
        <w:rPr>
          <w:rFonts w:ascii="Liberation Sans" w:hAnsi="Liberation Sans" w:eastAsia="Liberation Sans" w:cs="Liberation Sans"/>
          <w:sz w:val="10"/>
          <w:szCs w:val="10"/>
          <w:highlight w:val="none"/>
        </w:rPr>
      </w:pPr>
      <w:r>
        <w:rPr>
          <w:rFonts w:ascii="Liberation Sans" w:hAnsi="Liberation Sans" w:eastAsia="Liberation Sans" w:cs="Liberation Sans"/>
          <w:sz w:val="10"/>
          <w:szCs w:val="10"/>
          <w:highlight w:val="none"/>
        </w:rPr>
      </w:r>
      <w:r>
        <w:rPr>
          <w:rFonts w:ascii="Liberation Sans" w:hAnsi="Liberation Sans" w:eastAsia="Liberation Sans" w:cs="Liberation Sans"/>
          <w:sz w:val="10"/>
          <w:szCs w:val="10"/>
          <w:highlight w:val="none"/>
        </w:rPr>
      </w:r>
      <w:r>
        <w:rPr>
          <w:rFonts w:ascii="Liberation Sans" w:hAnsi="Liberation Sans" w:eastAsia="Liberation Sans" w:cs="Liberation Sans"/>
          <w:sz w:val="10"/>
          <w:szCs w:val="10"/>
          <w:highlight w:val="none"/>
        </w:rPr>
      </w:r>
    </w:p>
    <w:p>
      <w:pPr>
        <w:pStyle w:val="1010"/>
        <w:jc w:val="center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Критерий № 3 «Соблюдение графика производства строительно-монтажных работ на объекте»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pStyle w:val="1010"/>
        <w:jc w:val="center"/>
        <w:rPr>
          <w:rFonts w:ascii="Liberation Sans" w:hAnsi="Liberation Sans" w:eastAsia="Liberation Sans" w:cs="Liberation Sans"/>
          <w:sz w:val="10"/>
          <w:szCs w:val="10"/>
          <w:highlight w:val="none"/>
        </w:rPr>
      </w:pPr>
      <w:r>
        <w:rPr>
          <w:rFonts w:ascii="Liberation Sans" w:hAnsi="Liberation Sans" w:eastAsia="Liberation Sans" w:cs="Liberation Sans"/>
          <w:sz w:val="10"/>
          <w:szCs w:val="10"/>
          <w:highlight w:val="none"/>
        </w:rPr>
      </w:r>
      <w:r>
        <w:rPr>
          <w:rFonts w:ascii="Liberation Sans" w:hAnsi="Liberation Sans" w:eastAsia="Liberation Sans" w:cs="Liberation Sans"/>
          <w:sz w:val="10"/>
          <w:szCs w:val="10"/>
          <w:highlight w:val="none"/>
        </w:rPr>
      </w:r>
      <w:r>
        <w:rPr>
          <w:rFonts w:ascii="Liberation Sans" w:hAnsi="Liberation Sans" w:eastAsia="Liberation Sans" w:cs="Liberation Sans"/>
          <w:sz w:val="10"/>
          <w:szCs w:val="10"/>
          <w:highlight w:val="none"/>
        </w:rPr>
      </w:r>
    </w:p>
    <w:p>
      <w:pPr>
        <w:pStyle w:val="1010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Базовая шкала рейтингового оценивания (от 0 %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до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10 %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):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tbl>
      <w:tblPr>
        <w:tblStyle w:val="1020"/>
        <w:tblW w:w="978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7"/>
        <w:gridCol w:w="6379"/>
        <w:gridCol w:w="1417"/>
        <w:gridCol w:w="1417"/>
      </w:tblGrid>
      <w:tr>
        <w:tblPrEx/>
        <w:trPr/>
        <w:tc>
          <w:tcPr>
            <w:shd w:val="clear" w:color="auto" w:fill="d9d9d9" w:themeFill="background1" w:themeFillShade="D9"/>
            <w:tcW w:w="567" w:type="dxa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№ п/п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d9d9d9" w:themeFill="background1" w:themeFillShade="D9"/>
            <w:tcBorders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Показатель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d9d9d9" w:themeFill="background1" w:themeFillShade="D9"/>
            <w:tcBorders>
              <w:left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Результат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d9d9d9" w:themeFill="background1" w:themeFillShade="D9"/>
            <w:tcBorders>
              <w:lef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Процент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59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010"/>
              <w:numPr>
                <w:ilvl w:val="0"/>
                <w:numId w:val="25"/>
              </w:numP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6379" w:type="dxa"/>
            <w:vMerge w:val="restart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График производства строительно-монтажных работ соблюдается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Да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10 %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92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pStyle w:val="1010"/>
              <w:numPr>
                <w:ilvl w:val="0"/>
                <w:numId w:val="25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6379" w:type="dxa"/>
            <w:vMerge w:val="continue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Нет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0 %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551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010"/>
              <w:numPr>
                <w:ilvl w:val="0"/>
                <w:numId w:val="25"/>
              </w:numP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6379" w:type="dxa"/>
            <w:vMerge w:val="restart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График производства строительно-монтажных корректируется, сроки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завершени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я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 строительства (реконструкции) переносятся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на срок до 3-х месяцев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u w:val="none"/>
              </w:rPr>
              <w:t xml:space="preserve">включительно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Да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5 %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85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pStyle w:val="1010"/>
              <w:numPr>
                <w:ilvl w:val="0"/>
                <w:numId w:val="25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6379" w:type="dxa"/>
            <w:vMerge w:val="continue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Нет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0 %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581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010"/>
              <w:numPr>
                <w:ilvl w:val="0"/>
                <w:numId w:val="25"/>
              </w:numP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6379" w:type="dxa"/>
            <w:vMerge w:val="restart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График производства строительно-монтажных постоянно корректируется, сроки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завершени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я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 строительства (реконструкции) переносятся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на срок до 6-ти месяцев включительно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Да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3 %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pStyle w:val="1010"/>
              <w:numPr>
                <w:ilvl w:val="0"/>
                <w:numId w:val="25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6379" w:type="dxa"/>
            <w:vMerge w:val="continue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Нет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0 %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543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010"/>
              <w:numPr>
                <w:ilvl w:val="0"/>
                <w:numId w:val="25"/>
              </w:numP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6379" w:type="dxa"/>
            <w:vMerge w:val="restart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График производства строительно-монтажных постоянно корректируется, сроки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завершени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я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 строительства (реконструкции) переносятся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на срок до 9-ти месяцев включительно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Да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1 %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92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pStyle w:val="1010"/>
              <w:numPr>
                <w:ilvl w:val="0"/>
                <w:numId w:val="25"/>
              </w:numPr>
              <w:rPr>
                <w:rFonts w:ascii="Liberation Sans" w:hAnsi="Liberation Sans" w:eastAsia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6379" w:type="dxa"/>
            <w:vMerge w:val="continue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eastAsia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Нет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0 %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05"/>
        </w:trPr>
        <w:tc>
          <w:tcPr>
            <w:gridSpan w:val="3"/>
            <w:tcBorders>
              <w:right w:val="single" w:color="auto" w:sz="4" w:space="0"/>
            </w:tcBorders>
            <w:tcW w:w="8363" w:type="dxa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Итоговый процент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Style w:val="1010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1010"/>
        <w:jc w:val="both"/>
        <w:rPr>
          <w:rFonts w:ascii="Liberation Sans" w:hAnsi="Liberation Sans" w:cs="Liberation Sans"/>
          <w:b/>
          <w:bCs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</w:rPr>
        <w:t xml:space="preserve">Примечани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</w:rPr>
        <w:t xml:space="preserve">я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</w:rPr>
        <w:t xml:space="preserve">: </w:t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</w:rPr>
      </w:r>
    </w:p>
    <w:p>
      <w:pPr>
        <w:pStyle w:val="1010"/>
        <w:jc w:val="both"/>
        <w:rPr>
          <w:rFonts w:ascii="Liberation Sans" w:hAnsi="Liberation Sans" w:cs="Liberation Sans"/>
          <w:b/>
          <w:bCs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</w:rPr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</w:rPr>
        <w:t xml:space="preserve">1)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</w:rPr>
        <w:t xml:space="preserve">В случае невыполнения 1 показателя, выбирается один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</w:rPr>
        <w:t xml:space="preserve">из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</w:rPr>
        <w:t xml:space="preserve">показателей со 2 по 4.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</w:rPr>
      </w:r>
    </w:p>
    <w:p>
      <w:pPr>
        <w:pStyle w:val="1010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</w:rPr>
        <w:t xml:space="preserve">2) В случае корректировки графика производства строительно-монтажных работ и переноса  срока завершения строительства (реконструкции) на срок более 9 месяцев в показателях 1-4 указывается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</w:rPr>
        <w:t xml:space="preserve">результат «Нет» и процентное значение 0 %, соответственно по Критерию № 3 принимается рейтинговая оценка - 0 %.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1010"/>
        <w:jc w:val="center"/>
        <w:rPr>
          <w:rFonts w:ascii="Liberation Sans" w:hAnsi="Liberation Sans" w:cs="Liberation Sans"/>
          <w:color w:val="000000" w:themeColor="text1"/>
          <w:sz w:val="10"/>
          <w:szCs w:val="10"/>
        </w:rPr>
      </w:pPr>
      <w:r>
        <w:rPr>
          <w:rFonts w:ascii="Liberation Sans" w:hAnsi="Liberation Sans" w:eastAsia="Liberation Sans" w:cs="Liberation Sans"/>
          <w:color w:val="000000" w:themeColor="text1"/>
          <w:sz w:val="10"/>
          <w:szCs w:val="10"/>
        </w:rPr>
      </w:r>
      <w:r>
        <w:rPr>
          <w:rFonts w:ascii="Liberation Sans" w:hAnsi="Liberation Sans" w:cs="Liberation Sans"/>
          <w:color w:val="000000" w:themeColor="text1"/>
          <w:sz w:val="10"/>
          <w:szCs w:val="10"/>
        </w:rPr>
      </w:r>
      <w:r>
        <w:rPr>
          <w:rFonts w:ascii="Liberation Sans" w:hAnsi="Liberation Sans" w:cs="Liberation Sans"/>
          <w:color w:val="000000" w:themeColor="text1"/>
          <w:sz w:val="10"/>
          <w:szCs w:val="10"/>
        </w:rPr>
      </w:r>
    </w:p>
    <w:p>
      <w:pPr>
        <w:pStyle w:val="1010"/>
        <w:jc w:val="center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Критерий № 4 «Соблюдение требований проектной документации»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</w:p>
    <w:p>
      <w:pPr>
        <w:pStyle w:val="1010"/>
        <w:ind w:firstLine="567"/>
        <w:jc w:val="both"/>
        <w:rPr>
          <w:rFonts w:ascii="Liberation Sans" w:hAnsi="Liberation Sans" w:cs="Liberation Sans"/>
          <w:color w:val="000000" w:themeColor="text1"/>
          <w:sz w:val="10"/>
          <w:szCs w:val="10"/>
        </w:rPr>
      </w:pPr>
      <w:r>
        <w:rPr>
          <w:rFonts w:ascii="Liberation Sans" w:hAnsi="Liberation Sans" w:eastAsia="Liberation Sans" w:cs="Liberation Sans"/>
          <w:color w:val="000000" w:themeColor="text1"/>
          <w:sz w:val="16"/>
          <w:szCs w:val="16"/>
        </w:rPr>
      </w:r>
      <w:r>
        <w:rPr>
          <w:rFonts w:ascii="Liberation Sans" w:hAnsi="Liberation Sans" w:cs="Liberation Sans"/>
          <w:color w:val="000000" w:themeColor="text1"/>
          <w:sz w:val="10"/>
          <w:szCs w:val="10"/>
        </w:rPr>
      </w:r>
      <w:r>
        <w:rPr>
          <w:rFonts w:ascii="Liberation Sans" w:hAnsi="Liberation Sans" w:cs="Liberation Sans"/>
          <w:color w:val="000000" w:themeColor="text1"/>
          <w:sz w:val="10"/>
          <w:szCs w:val="10"/>
        </w:rPr>
      </w:r>
    </w:p>
    <w:p>
      <w:pPr>
        <w:pStyle w:val="1010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Базовая шкала рейтингового оценивания (от 0 % д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20 %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):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tbl>
      <w:tblPr>
        <w:tblStyle w:val="1020"/>
        <w:tblW w:w="974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7"/>
        <w:gridCol w:w="6344"/>
        <w:gridCol w:w="1417"/>
        <w:gridCol w:w="1414"/>
      </w:tblGrid>
      <w:tr>
        <w:tblPrEx/>
        <w:trPr/>
        <w:tc>
          <w:tcPr>
            <w:shd w:val="clear" w:color="auto" w:fill="d9d9d9" w:themeFill="background1" w:themeFillShade="D9"/>
            <w:tcW w:w="567" w:type="dxa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№ п/п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d9d9d9" w:themeFill="background1" w:themeFillShade="D9"/>
            <w:tcBorders>
              <w:right w:val="single" w:color="auto" w:sz="4" w:space="0"/>
            </w:tcBorders>
            <w:tcW w:w="6344" w:type="dxa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Показатель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d9d9d9" w:themeFill="background1" w:themeFillShade="D9"/>
            <w:tcBorders>
              <w:left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Результат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d9d9d9" w:themeFill="background1" w:themeFillShade="D9"/>
            <w:tcBorders>
              <w:left w:val="single" w:color="auto" w:sz="4" w:space="0"/>
            </w:tcBorders>
            <w:tcW w:w="1414" w:type="dxa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Процент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297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001"/>
              <w:numPr>
                <w:ilvl w:val="0"/>
                <w:numId w:val="44"/>
              </w:numPr>
              <w:ind w:left="709" w:right="0" w:hanging="675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6344" w:type="dxa"/>
            <w:vMerge w:val="restart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Строительство (реконструкция) осуществляется с соблюдением требований проектной документации </w:t>
            </w:r>
            <w:r>
              <w:rPr>
                <w:rFonts w:ascii="Liberation Sans" w:hAnsi="Liberation Sans" w:eastAsia="Liberation Sans" w:cs="Liberation Sans"/>
                <w:b/>
                <w:color w:val="000000" w:themeColor="text1"/>
                <w:sz w:val="24"/>
                <w:szCs w:val="24"/>
              </w:rPr>
              <w:t xml:space="preserve">(без внесения изменений)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</w:rPr>
              <w:t xml:space="preserve">либо строительство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</w:rPr>
              <w:t xml:space="preserve"> (реконструкция) осуществляется с соблюдением требований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</w:rPr>
              <w:t xml:space="preserve">п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роектной документации, в которую внесены соответствующие изменения в порядке, установленном частями 3.8 </w:t>
            </w:r>
            <w:r>
              <w:rPr>
                <w:rFonts w:ascii="Liberation Sans" w:hAnsi="Liberation Sans" w:eastAsia="Liberation Sans" w:cs="Liberation Sans"/>
                <w:b/>
                <w:color w:val="000000" w:themeColor="text1"/>
                <w:sz w:val="24"/>
                <w:szCs w:val="24"/>
              </w:rPr>
              <w:t xml:space="preserve">(экспертиза не проводится по решению застройщика)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 и (или) 3.9 </w:t>
            </w:r>
            <w:r>
              <w:rPr>
                <w:rFonts w:ascii="Liberation Sans" w:hAnsi="Liberation Sans" w:eastAsia="Liberation Sans" w:cs="Liberation Sans"/>
                <w:b/>
                <w:color w:val="000000" w:themeColor="text1"/>
                <w:sz w:val="24"/>
                <w:szCs w:val="24"/>
              </w:rPr>
              <w:t xml:space="preserve">(экспертное сопровождение)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</w:rPr>
              <w:t xml:space="preserve">и (или)</w:t>
            </w:r>
            <w:r>
              <w:rPr>
                <w:rFonts w:ascii="Liberation Sans" w:hAnsi="Liberation Sans" w:eastAsia="Liberation Sans" w:cs="Liberation Sans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</w:rPr>
              <w:t xml:space="preserve">3.10</w:t>
            </w:r>
            <w:r>
              <w:rPr>
                <w:rFonts w:ascii="Liberation Sans" w:hAnsi="Liberation Sans" w:eastAsia="Liberation Sans" w:cs="Liberation Sans"/>
                <w:b/>
                <w:color w:val="000000" w:themeColor="text1"/>
                <w:sz w:val="24"/>
                <w:szCs w:val="24"/>
              </w:rPr>
              <w:t xml:space="preserve"> (повторная экспертиза)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статьи 49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white"/>
              </w:rPr>
              <w:t xml:space="preserve">Градостроительного кодекса Российской Федерации от 29.12.2004 № 190-ФЗ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  <w:t xml:space="preserve"> (далее -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Г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рК РФ),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</w:rPr>
              <w:t xml:space="preserve">и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</w:rPr>
              <w:t xml:space="preserve">которая в полном объёме предоставляется в службу ГСН ЯНАО 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</w:rPr>
              <w:t xml:space="preserve">с соблюдением порядка и 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</w:rPr>
              <w:t xml:space="preserve">сроков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</w:rPr>
              <w:t xml:space="preserve">, установленных 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</w:rPr>
              <w:t xml:space="preserve">ГрК РФ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Да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1414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20 %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84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pStyle w:val="1010"/>
              <w:numPr>
                <w:ilvl w:val="0"/>
                <w:numId w:val="27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6344" w:type="dxa"/>
            <w:vMerge w:val="continue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Нет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414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0 %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613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001"/>
              <w:numPr>
                <w:ilvl w:val="0"/>
                <w:numId w:val="44"/>
              </w:numPr>
              <w:ind w:left="709" w:right="0" w:hanging="675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W w:w="6344" w:type="dxa"/>
            <w:vMerge w:val="restart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</w:rPr>
              <w:t xml:space="preserve">Строительство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</w:rPr>
              <w:t xml:space="preserve"> (реконструкция) осуществляется с соблюдением требований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</w:rPr>
              <w:t xml:space="preserve">п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роектной документации, в которую внесены соответствующие изменения в порядке, установленном частями 3.8 </w:t>
            </w:r>
            <w:r>
              <w:rPr>
                <w:rFonts w:ascii="Liberation Sans" w:hAnsi="Liberation Sans" w:eastAsia="Liberation Sans" w:cs="Liberation Sans"/>
                <w:b/>
                <w:color w:val="000000" w:themeColor="text1"/>
                <w:sz w:val="24"/>
                <w:szCs w:val="24"/>
              </w:rPr>
              <w:t xml:space="preserve">(экспертиза не проводится по решению застройщика)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 и (или) 3.9 </w:t>
            </w:r>
            <w:r>
              <w:rPr>
                <w:rFonts w:ascii="Liberation Sans" w:hAnsi="Liberation Sans" w:eastAsia="Liberation Sans" w:cs="Liberation Sans"/>
                <w:b/>
                <w:color w:val="000000" w:themeColor="text1"/>
                <w:sz w:val="24"/>
                <w:szCs w:val="24"/>
              </w:rPr>
              <w:t xml:space="preserve">(экспертное сопровождение)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</w:rPr>
              <w:t xml:space="preserve">и (или)</w:t>
            </w:r>
            <w:r>
              <w:rPr>
                <w:rFonts w:ascii="Liberation Sans" w:hAnsi="Liberation Sans" w:eastAsia="Liberation Sans" w:cs="Liberation Sans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</w:rPr>
              <w:t xml:space="preserve">3.10</w:t>
            </w:r>
            <w:r>
              <w:rPr>
                <w:rFonts w:ascii="Liberation Sans" w:hAnsi="Liberation Sans" w:eastAsia="Liberation Sans" w:cs="Liberation Sans"/>
                <w:b/>
                <w:color w:val="000000" w:themeColor="text1"/>
                <w:sz w:val="24"/>
                <w:szCs w:val="24"/>
              </w:rPr>
              <w:t xml:space="preserve"> (повторная экспертиза)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статьи 49 ГрК РФ,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</w:rPr>
              <w:t xml:space="preserve">и которая в полном объёме предоставляется в службу ГСН ЯНАО 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</w:rPr>
              <w:t xml:space="preserve">только перед итоговой проверкой (либо в процессе итоговой проверки), а не планомерно в период строительства (реконструкции) объекта, т.е. с несоблюдением 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</w:rPr>
              <w:t xml:space="preserve">порядка и (или) сроков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</w:rPr>
              <w:t xml:space="preserve">, установленных 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</w:rPr>
              <w:t xml:space="preserve">ГрК РФ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Да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4" w:type="dxa"/>
            <w:vAlign w:val="center"/>
            <w:vMerge w:val="restart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10 %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141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pStyle w:val="1010"/>
              <w:jc w:val="center"/>
            </w:pPr>
            <w:r/>
            <w:r/>
          </w:p>
        </w:tc>
        <w:tc>
          <w:tcPr>
            <w:tcW w:w="6344" w:type="dxa"/>
            <w:vMerge w:val="continue"/>
            <w:textDirection w:val="lrTb"/>
            <w:noWrap w:val="false"/>
          </w:tcPr>
          <w:p>
            <w:pPr>
              <w:pStyle w:val="1010"/>
              <w:jc w:val="center"/>
            </w:pPr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1010"/>
              <w:jc w:val="center"/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Нет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4" w:type="dxa"/>
            <w:vAlign w:val="center"/>
            <w:vMerge w:val="restart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0 %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12"/>
        </w:trPr>
        <w:tc>
          <w:tcPr>
            <w:gridSpan w:val="3"/>
            <w:tcW w:w="8328" w:type="dxa"/>
            <w:vMerge w:val="restart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Итоговый процент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4" w:type="dxa"/>
            <w:vAlign w:val="center"/>
            <w:textDirection w:val="lrTb"/>
            <w:noWrap w:val="false"/>
          </w:tcPr>
          <w:p>
            <w:pPr>
              <w:pStyle w:val="1010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</w:tbl>
    <w:p>
      <w:pPr>
        <w:pStyle w:val="1010"/>
        <w:jc w:val="both"/>
        <w:tabs>
          <w:tab w:val="left" w:pos="0" w:leader="none"/>
        </w:tabs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</w:rPr>
        <w:t xml:space="preserve">Примечания: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</w:r>
    </w:p>
    <w:p>
      <w:pPr>
        <w:pStyle w:val="1010"/>
        <w:jc w:val="both"/>
        <w:tabs>
          <w:tab w:val="left" w:pos="0" w:leader="none"/>
        </w:tabs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</w:rPr>
        <w:t xml:space="preserve">1)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 w:eastAsiaTheme="minorHAnsi"/>
          <w:b/>
          <w:color w:val="000000" w:themeColor="text1"/>
          <w:sz w:val="24"/>
          <w:szCs w:val="24"/>
        </w:rPr>
        <w:t xml:space="preserve">Выбирается один из двух показателей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</w:rPr>
        <w:t xml:space="preserve">.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</w:rPr>
      </w:r>
    </w:p>
    <w:p>
      <w:pPr>
        <w:pStyle w:val="1010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</w:rPr>
        <w:t xml:space="preserve">2) В случае несоблюдения установленных показателей 1 и 2 указывается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</w:rPr>
        <w:t xml:space="preserve">результат «Нет» и процентное значение 0 %, соответственно по Критерию № 4 принимается рейтинговая оценка - 0 %.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1010"/>
        <w:jc w:val="center"/>
        <w:rPr>
          <w:rFonts w:ascii="Liberation Sans" w:hAnsi="Liberation Sans" w:cs="Liberation Sans"/>
          <w:color w:val="000000" w:themeColor="text1"/>
          <w:sz w:val="10"/>
          <w:szCs w:val="10"/>
        </w:rPr>
      </w:pPr>
      <w:r>
        <w:rPr>
          <w:rFonts w:ascii="Liberation Sans" w:hAnsi="Liberation Sans" w:cs="Liberation Sans"/>
          <w:color w:val="000000" w:themeColor="text1"/>
          <w:sz w:val="10"/>
          <w:szCs w:val="10"/>
        </w:rPr>
      </w:r>
      <w:r>
        <w:rPr>
          <w:rFonts w:ascii="Liberation Sans" w:hAnsi="Liberation Sans" w:cs="Liberation Sans"/>
          <w:color w:val="000000" w:themeColor="text1"/>
          <w:sz w:val="10"/>
          <w:szCs w:val="10"/>
        </w:rPr>
      </w:r>
      <w:r>
        <w:rPr>
          <w:rFonts w:ascii="Liberation Sans" w:hAnsi="Liberation Sans" w:cs="Liberation Sans"/>
          <w:color w:val="000000" w:themeColor="text1"/>
          <w:sz w:val="10"/>
          <w:szCs w:val="10"/>
        </w:rPr>
      </w:r>
    </w:p>
    <w:p>
      <w:pPr>
        <w:pStyle w:val="1010"/>
        <w:jc w:val="center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Критерий № 5 «Своевременное освоение выделяемых финансовых средств»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pStyle w:val="1010"/>
        <w:jc w:val="center"/>
        <w:rPr>
          <w:rFonts w:ascii="Liberation Sans" w:hAnsi="Liberation Sans" w:cs="Liberation Sans"/>
          <w:sz w:val="10"/>
          <w:szCs w:val="10"/>
        </w:rPr>
      </w:pPr>
      <w:r>
        <w:rPr>
          <w:rFonts w:ascii="Liberation Sans" w:hAnsi="Liberation Sans" w:eastAsia="Liberation Sans" w:cs="Liberation Sans"/>
          <w:sz w:val="16"/>
          <w:szCs w:val="16"/>
        </w:rPr>
      </w:r>
      <w:r>
        <w:rPr>
          <w:rFonts w:ascii="Liberation Sans" w:hAnsi="Liberation Sans" w:cs="Liberation Sans"/>
          <w:sz w:val="10"/>
          <w:szCs w:val="10"/>
        </w:rPr>
      </w:r>
      <w:r>
        <w:rPr>
          <w:rFonts w:ascii="Liberation Sans" w:hAnsi="Liberation Sans" w:cs="Liberation Sans"/>
          <w:sz w:val="10"/>
          <w:szCs w:val="10"/>
        </w:rPr>
      </w:r>
    </w:p>
    <w:p>
      <w:pPr>
        <w:pStyle w:val="1010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Базовая шкала рейтингового оценивания (от 0 % до 20 %):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tbl>
      <w:tblPr>
        <w:tblStyle w:val="1020"/>
        <w:tblW w:w="978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7"/>
        <w:gridCol w:w="6378"/>
        <w:gridCol w:w="1417"/>
        <w:gridCol w:w="1417"/>
      </w:tblGrid>
      <w:tr>
        <w:tblPrEx/>
        <w:trPr/>
        <w:tc>
          <w:tcPr>
            <w:shd w:val="clear" w:color="auto" w:fill="d9d9d9" w:themeFill="background1" w:themeFillShade="D9"/>
            <w:tcW w:w="567" w:type="dxa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№ п/п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d9d9d9" w:themeFill="background1" w:themeFillShade="D9"/>
            <w:tcBorders>
              <w:right w:val="single" w:color="auto" w:sz="4" w:space="0"/>
            </w:tcBorders>
            <w:tcW w:w="6378" w:type="dxa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Показатель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d9d9d9" w:themeFill="background1" w:themeFillShade="D9"/>
            <w:tcBorders>
              <w:left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Результат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d9d9d9" w:themeFill="background1" w:themeFillShade="D9"/>
            <w:tcBorders>
              <w:lef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Процент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40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1.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Выделяемые финансовые средства осваиваются своевременно 100 % с предоставлением требуемой отчётной документации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Да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20 %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49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pStyle w:val="1010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6378" w:type="dxa"/>
            <w:vMerge w:val="continue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Нет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0 %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15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2.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Выделяемые финансовые средства осваиваются в диапазоне 99% - 80% с предоставлением требуемой отчётной документации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Да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16 %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285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pStyle w:val="1010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6378" w:type="dxa"/>
            <w:vMerge w:val="continue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Нет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%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31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3.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Выделяемые финансовые средства осваиваются в диапазоне 79% - 60% с предоставлением требуемой отчётной документации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Да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12 %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pStyle w:val="1010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6378" w:type="dxa"/>
            <w:vMerge w:val="continue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Нет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0 %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61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4.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Выделяемые финансовые средства осваиваются в диапазоне 59%-40% с предоставлением требуемой отчётной документации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Да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8 %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pStyle w:val="1010"/>
              <w:numPr>
                <w:ilvl w:val="0"/>
                <w:numId w:val="27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6378" w:type="dxa"/>
            <w:vMerge w:val="continue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Нет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0 %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27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5.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Выделяемые финансовые средства осваиваются в размере менее 40% с предоставлением требуемой отчётной документации</w:t>
            </w:r>
            <w:r>
              <w:rPr>
                <w:rFonts w:ascii="Liberation Sans" w:hAnsi="Liberation Sans" w:cs="Liberation Sans"/>
                <w:b/>
                <w:bCs/>
                <w:color w:val="ff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bCs/>
                <w:color w:val="ff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Да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  <w:p>
            <w:pPr>
              <w:pStyle w:val="101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4 %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05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pStyle w:val="10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6378" w:type="dxa"/>
            <w:vMerge w:val="continue"/>
            <w:textDirection w:val="lrTb"/>
            <w:noWrap w:val="false"/>
          </w:tcPr>
          <w:p>
            <w:pPr>
              <w:pStyle w:val="10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Нет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0 %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05"/>
        </w:trPr>
        <w:tc>
          <w:tcPr>
            <w:gridSpan w:val="3"/>
            <w:tcBorders>
              <w:right w:val="single" w:color="auto" w:sz="4" w:space="0"/>
            </w:tcBorders>
            <w:tcW w:w="8362" w:type="dxa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Итоговый процент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Style w:val="101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</w:tbl>
    <w:p>
      <w:pPr>
        <w:pStyle w:val="1010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 w:eastAsiaTheme="minorHAnsi"/>
          <w:b/>
          <w:sz w:val="24"/>
          <w:szCs w:val="24"/>
        </w:rPr>
        <w:t xml:space="preserve">Примечание: выбирается один из </w:t>
      </w:r>
      <w:r>
        <w:rPr>
          <w:rFonts w:ascii="Liberation Sans" w:hAnsi="Liberation Sans" w:eastAsia="Liberation Sans" w:cs="Liberation Sans" w:eastAsiaTheme="minorHAnsi"/>
          <w:b/>
          <w:color w:val="000000" w:themeColor="text1"/>
          <w:sz w:val="24"/>
          <w:szCs w:val="24"/>
        </w:rPr>
        <w:t xml:space="preserve">пяти</w:t>
      </w:r>
      <w:r>
        <w:rPr>
          <w:rFonts w:ascii="Liberation Sans" w:hAnsi="Liberation Sans" w:eastAsia="Liberation Sans" w:cs="Liberation Sans" w:eastAsiaTheme="minorHAnsi"/>
          <w:b/>
          <w:color w:val="000000" w:themeColor="text1"/>
          <w:sz w:val="24"/>
          <w:szCs w:val="24"/>
        </w:rPr>
        <w:t xml:space="preserve"> показателей</w:t>
      </w:r>
      <w:r>
        <w:rPr>
          <w:rFonts w:ascii="Liberation Sans" w:hAnsi="Liberation Sans" w:cs="Liberation Sans"/>
          <w:b/>
          <w:color w:val="000000" w:themeColor="text1"/>
          <w:sz w:val="24"/>
          <w:szCs w:val="24"/>
        </w:rPr>
        <w:t xml:space="preserve">.</w:t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pStyle w:val="1010"/>
        <w:rPr>
          <w:rFonts w:ascii="Liberation Sans" w:hAnsi="Liberation Sans" w:cs="Liberation Sans"/>
          <w:b/>
          <w:bCs/>
          <w:sz w:val="10"/>
          <w:szCs w:val="10"/>
        </w:rPr>
      </w:pPr>
      <w:r>
        <w:rPr>
          <w:rFonts w:ascii="Liberation Sans" w:hAnsi="Liberation Sans" w:cs="Liberation Sans"/>
          <w:b/>
          <w:sz w:val="10"/>
          <w:szCs w:val="10"/>
          <w:highlight w:val="none"/>
        </w:rPr>
      </w:r>
      <w:r>
        <w:rPr>
          <w:rFonts w:ascii="Liberation Sans" w:hAnsi="Liberation Sans" w:cs="Liberation Sans"/>
          <w:b/>
          <w:bCs/>
          <w:sz w:val="10"/>
          <w:szCs w:val="10"/>
        </w:rPr>
      </w:r>
      <w:r>
        <w:rPr>
          <w:rFonts w:ascii="Liberation Sans" w:hAnsi="Liberation Sans" w:cs="Liberation Sans"/>
          <w:b/>
          <w:bCs/>
          <w:sz w:val="10"/>
          <w:szCs w:val="10"/>
        </w:rPr>
      </w:r>
    </w:p>
    <w:p>
      <w:pPr>
        <w:pStyle w:val="1010"/>
        <w:jc w:val="center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Критерий № 6 «Социальная ответственность строительной компании»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pStyle w:val="1010"/>
        <w:rPr>
          <w:rFonts w:ascii="Liberation Sans" w:hAnsi="Liberation Sans" w:cs="Liberation Sans"/>
          <w:sz w:val="10"/>
          <w:szCs w:val="10"/>
        </w:rPr>
      </w:pPr>
      <w:r>
        <w:rPr>
          <w:rFonts w:ascii="Liberation Sans" w:hAnsi="Liberation Sans" w:eastAsia="Liberation Sans" w:cs="Liberation Sans"/>
          <w:sz w:val="16"/>
          <w:szCs w:val="16"/>
        </w:rPr>
      </w:r>
      <w:r>
        <w:rPr>
          <w:rFonts w:ascii="Liberation Sans" w:hAnsi="Liberation Sans" w:cs="Liberation Sans"/>
          <w:sz w:val="10"/>
          <w:szCs w:val="10"/>
        </w:rPr>
      </w:r>
      <w:r>
        <w:rPr>
          <w:rFonts w:ascii="Liberation Sans" w:hAnsi="Liberation Sans" w:cs="Liberation Sans"/>
          <w:sz w:val="10"/>
          <w:szCs w:val="10"/>
        </w:rPr>
      </w:r>
    </w:p>
    <w:p>
      <w:pPr>
        <w:pStyle w:val="1010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Базовая шкала рейтингового оценивания (от 0 % до 10 %):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tbl>
      <w:tblPr>
        <w:tblStyle w:val="1020"/>
        <w:tblW w:w="977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7"/>
        <w:gridCol w:w="6378"/>
        <w:gridCol w:w="1417"/>
        <w:gridCol w:w="1414"/>
      </w:tblGrid>
      <w:tr>
        <w:tblPrEx/>
        <w:trPr/>
        <w:tc>
          <w:tcPr>
            <w:shd w:val="clear" w:color="ffffff" w:fill="d9d9d9" w:themeFill="background1" w:themeFillShade="D9"/>
            <w:tcW w:w="567" w:type="dxa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№ п/п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shd w:val="clear" w:color="ffffff" w:fill="d9d9d9" w:themeFill="background1" w:themeFillShade="D9"/>
            <w:tcBorders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Показатель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shd w:val="clear" w:color="ffffff" w:fill="d9d9d9" w:themeFill="background1" w:themeFillShade="D9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Результат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shd w:val="clear" w:color="ffffff" w:fill="d9d9d9" w:themeFill="background1" w:themeFillShade="D9"/>
            <w:tcBorders>
              <w:left w:val="single" w:color="000000" w:sz="4" w:space="0"/>
            </w:tcBorders>
            <w:tcW w:w="1414" w:type="dxa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Процент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367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010"/>
              <w:numPr>
                <w:ilvl w:val="0"/>
                <w:numId w:val="32"/>
              </w:num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right w:val="single" w:color="000000" w:sz="4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Обеспечение рабочего персонала гарантиями оплаты труда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Да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4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4 %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384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pStyle w:val="1010"/>
              <w:numPr>
                <w:ilvl w:val="0"/>
                <w:numId w:val="32"/>
              </w:num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right w:val="single" w:color="000000" w:sz="4" w:space="0"/>
            </w:tcBorders>
            <w:tcW w:w="6378" w:type="dxa"/>
            <w:vMerge w:val="continue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Нет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4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0 %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363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010"/>
              <w:numPr>
                <w:ilvl w:val="0"/>
                <w:numId w:val="32"/>
              </w:num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right w:val="single" w:color="000000" w:sz="4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Исполнение обязательств по полной постановке персонала на налоговый учёт на территории  автономного округа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Да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4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2 %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285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pStyle w:val="1010"/>
              <w:numPr>
                <w:ilvl w:val="0"/>
                <w:numId w:val="32"/>
              </w:num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right w:val="single" w:color="000000" w:sz="4" w:space="0"/>
            </w:tcBorders>
            <w:tcW w:w="6378" w:type="dxa"/>
            <w:vMerge w:val="continue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Нет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414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0 %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36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010"/>
              <w:numPr>
                <w:ilvl w:val="0"/>
                <w:numId w:val="32"/>
              </w:num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right w:val="single" w:color="000000" w:sz="4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Обеспечение рабочего персонала организованными местами проживания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Да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414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2 %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428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pStyle w:val="1010"/>
              <w:numPr>
                <w:ilvl w:val="0"/>
                <w:numId w:val="32"/>
              </w:num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right w:val="single" w:color="000000" w:sz="4" w:space="0"/>
            </w:tcBorders>
            <w:tcW w:w="6378" w:type="dxa"/>
            <w:vMerge w:val="continue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Нет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414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0 %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415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010"/>
              <w:numPr>
                <w:ilvl w:val="0"/>
                <w:numId w:val="32"/>
              </w:numPr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Организация питания рабочего персонала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Да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414" w:type="dxa"/>
            <w:vAlign w:val="center"/>
            <w:vMerge w:val="restart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2 %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428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pStyle w:val="1010"/>
              <w:numPr>
                <w:ilvl w:val="0"/>
                <w:numId w:val="32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6378" w:type="dxa"/>
            <w:vMerge w:val="continue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Нет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414" w:type="dxa"/>
            <w:vAlign w:val="center"/>
            <w:vMerge w:val="restart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0 %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105"/>
        </w:trPr>
        <w:tc>
          <w:tcPr>
            <w:gridSpan w:val="3"/>
            <w:tcBorders>
              <w:right w:val="single" w:color="000000" w:sz="4" w:space="0"/>
            </w:tcBorders>
            <w:tcW w:w="8362" w:type="dxa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Итоговый процент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4" w:type="dxa"/>
            <w:textDirection w:val="lrTb"/>
            <w:noWrap w:val="false"/>
          </w:tcPr>
          <w:p>
            <w:pPr>
              <w:pStyle w:val="1010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</w:tbl>
    <w:p>
      <w:pPr>
        <w:ind w:firstLine="4253"/>
        <w:spacing w:after="0" w:line="240" w:lineRule="auto"/>
        <w:tabs>
          <w:tab w:val="left" w:pos="3686" w:leader="none"/>
          <w:tab w:val="left" w:pos="4111" w:leader="none"/>
        </w:tabs>
        <w:rPr>
          <w:rFonts w:ascii="Liberation Sans" w:hAnsi="Liberation Sans" w:cs="Liberation Sans"/>
          <w:sz w:val="10"/>
          <w:szCs w:val="10"/>
        </w:rPr>
        <w:outlineLvl w:val="0"/>
      </w:pPr>
      <w:r>
        <w:rPr>
          <w:rFonts w:ascii="Liberation Sans" w:hAnsi="Liberation Sans" w:cs="Liberation Sans"/>
          <w:sz w:val="16"/>
          <w:szCs w:val="16"/>
        </w:rPr>
      </w:r>
      <w:r>
        <w:rPr>
          <w:rFonts w:ascii="Liberation Sans" w:hAnsi="Liberation Sans" w:cs="Liberation Sans"/>
          <w:sz w:val="10"/>
          <w:szCs w:val="10"/>
        </w:rPr>
      </w:r>
      <w:r>
        <w:rPr>
          <w:rFonts w:ascii="Liberation Sans" w:hAnsi="Liberation Sans" w:cs="Liberation Sans"/>
          <w:sz w:val="10"/>
          <w:szCs w:val="10"/>
        </w:rPr>
      </w:r>
    </w:p>
    <w:p>
      <w:pPr>
        <w:jc w:val="center"/>
        <w:spacing w:after="0" w:line="240" w:lineRule="auto"/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 w:eastAsiaTheme="minorHAnsi"/>
          <w:color w:val="000000" w:themeColor="text1"/>
          <w:sz w:val="28"/>
          <w:szCs w:val="28"/>
        </w:rPr>
        <w:t xml:space="preserve">К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ритерий № 7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«Уровень цифровизации строительной компании»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Liberation Sans" w:hAnsi="Liberation Sans" w:cs="Liberation Sans"/>
          <w:color w:val="000000" w:themeColor="text1"/>
          <w:sz w:val="10"/>
          <w:szCs w:val="10"/>
        </w:rPr>
      </w:pPr>
      <w:r>
        <w:rPr>
          <w:rFonts w:ascii="Liberation Sans" w:hAnsi="Liberation Sans" w:eastAsia="Liberation Sans" w:cs="Liberation Sans"/>
          <w:color w:val="000000" w:themeColor="text1"/>
          <w:sz w:val="16"/>
          <w:szCs w:val="16"/>
        </w:rPr>
      </w:r>
      <w:r>
        <w:rPr>
          <w:rFonts w:ascii="Liberation Sans" w:hAnsi="Liberation Sans" w:cs="Liberation Sans"/>
          <w:color w:val="000000" w:themeColor="text1"/>
          <w:sz w:val="10"/>
          <w:szCs w:val="10"/>
        </w:rPr>
      </w:r>
      <w:r>
        <w:rPr>
          <w:rFonts w:ascii="Liberation Sans" w:hAnsi="Liberation Sans" w:cs="Liberation Sans"/>
          <w:color w:val="000000" w:themeColor="text1"/>
          <w:sz w:val="10"/>
          <w:szCs w:val="10"/>
        </w:rPr>
      </w:r>
    </w:p>
    <w:p>
      <w:pPr>
        <w:pStyle w:val="1010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Базовая шкала рейтингового оценивания (от 0 % до 20 %):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tbl>
      <w:tblPr>
        <w:tblStyle w:val="1020"/>
        <w:tblW w:w="978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72"/>
        <w:gridCol w:w="6378"/>
        <w:gridCol w:w="1417"/>
        <w:gridCol w:w="1417"/>
      </w:tblGrid>
      <w:tr>
        <w:tblPrEx/>
        <w:trPr/>
        <w:tc>
          <w:tcPr>
            <w:shd w:val="clear" w:color="ffffff" w:fill="d9d9d9" w:themeFill="background1" w:themeFillShade="D9"/>
            <w:tcW w:w="572" w:type="dxa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№ п/п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d9d9d9" w:themeFill="background1" w:themeFillShade="D9"/>
            <w:tcBorders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Показатель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d9d9d9" w:themeFill="background1" w:themeFillShade="D9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Результат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d9d9d9" w:themeFill="background1" w:themeFillShade="D9"/>
            <w:tcBorders>
              <w:lef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Процент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9"/>
        </w:trPr>
        <w:tc>
          <w:tcPr>
            <w:tcW w:w="572" w:type="dxa"/>
            <w:vMerge w:val="restart"/>
            <w:textDirection w:val="lrTb"/>
            <w:noWrap w:val="false"/>
          </w:tcPr>
          <w:p>
            <w:pPr>
              <w:pStyle w:val="1010"/>
              <w:numPr>
                <w:ilvl w:val="0"/>
                <w:numId w:val="53"/>
              </w:numPr>
              <w:ind w:left="709" w:right="0" w:hanging="709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И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нформационная модель объекта строительства</w:t>
            </w:r>
            <w:r>
              <w:rPr>
                <w:rFonts w:ascii="Liberation Sans" w:hAnsi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1010"/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Да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2 %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85"/>
        </w:trPr>
        <w:tc>
          <w:tcPr>
            <w:tcW w:w="572" w:type="dxa"/>
            <w:vMerge w:val="continue"/>
            <w:textDirection w:val="lrTb"/>
            <w:noWrap w:val="false"/>
          </w:tcPr>
          <w:p>
            <w:pPr>
              <w:pStyle w:val="1010"/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right w:val="single" w:color="000000" w:sz="4" w:space="0"/>
            </w:tcBorders>
            <w:tcW w:w="6378" w:type="dxa"/>
            <w:vMerge w:val="continue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Нет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0 %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541"/>
        </w:trPr>
        <w:tc>
          <w:tcPr>
            <w:tcW w:w="572" w:type="dxa"/>
            <w:vMerge w:val="restart"/>
            <w:textDirection w:val="lrTb"/>
            <w:noWrap w:val="false"/>
          </w:tcPr>
          <w:p>
            <w:pPr>
              <w:pStyle w:val="1010"/>
              <w:numPr>
                <w:ilvl w:val="0"/>
                <w:numId w:val="53"/>
              </w:numPr>
              <w:ind w:left="709" w:right="0" w:hanging="709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Электронный документооборот между органом регионального государственного строительного надзора и контролируемыми лицами через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</w:rPr>
              <w:t xml:space="preserve">ГИС ТОР КНД или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ФГИС ПГС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</w:rPr>
              <w:t xml:space="preserve"> или личный кабинет ЕПГУ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Да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2 %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W w:w="572" w:type="dxa"/>
            <w:vMerge w:val="continue"/>
            <w:textDirection w:val="lrTb"/>
            <w:noWrap w:val="false"/>
          </w:tcPr>
          <w:p>
            <w:pPr>
              <w:pStyle w:val="1010"/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right w:val="single" w:color="000000" w:sz="4" w:space="0"/>
            </w:tcBorders>
            <w:tcW w:w="6378" w:type="dxa"/>
            <w:vMerge w:val="continue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Нет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0 %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W w:w="572" w:type="dxa"/>
            <w:vMerge w:val="restart"/>
            <w:textDirection w:val="lrTb"/>
            <w:noWrap w:val="false"/>
          </w:tcPr>
          <w:p>
            <w:pPr>
              <w:pStyle w:val="1010"/>
              <w:numPr>
                <w:ilvl w:val="0"/>
                <w:numId w:val="53"/>
              </w:numPr>
              <w:ind w:left="709" w:right="0" w:hanging="709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Информационное взаимодействие в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ГИС «Строительство» ЯНАО (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white"/>
              </w:rPr>
              <w:t xml:space="preserve">ГИС УиАОД ЯНАО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  <w:t xml:space="preserve">)</w:t>
            </w:r>
            <w:r>
              <w:rPr>
                <w:rFonts w:ascii="Liberation Sans" w:hAnsi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Да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2 %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69"/>
        </w:trPr>
        <w:tc>
          <w:tcPr>
            <w:tcW w:w="572" w:type="dxa"/>
            <w:vMerge w:val="continue"/>
            <w:textDirection w:val="lrTb"/>
            <w:noWrap w:val="false"/>
          </w:tcPr>
          <w:p>
            <w:pPr>
              <w:pStyle w:val="1010"/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right w:val="single" w:color="000000" w:sz="4" w:space="0"/>
            </w:tcBorders>
            <w:tcW w:w="6378" w:type="dxa"/>
            <w:vMerge w:val="continue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Нет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0 %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81"/>
        </w:trPr>
        <w:tc>
          <w:tcPr>
            <w:tcW w:w="572" w:type="dxa"/>
            <w:vMerge w:val="restart"/>
            <w:textDirection w:val="lrTb"/>
            <w:noWrap w:val="false"/>
          </w:tcPr>
          <w:p>
            <w:pPr>
              <w:pStyle w:val="1010"/>
              <w:numPr>
                <w:ilvl w:val="0"/>
                <w:numId w:val="53"/>
              </w:numPr>
              <w:ind w:left="709" w:right="0" w:hanging="709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  <w:t xml:space="preserve">Ведение исполнительной документации в электронном виде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Да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3 %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51"/>
        </w:trPr>
        <w:tc>
          <w:tcPr>
            <w:tcW w:w="572" w:type="dxa"/>
            <w:vMerge w:val="continue"/>
            <w:textDirection w:val="lrTb"/>
            <w:noWrap w:val="false"/>
          </w:tcPr>
          <w:p>
            <w:pPr>
              <w:pStyle w:val="1010"/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right w:val="single" w:color="000000" w:sz="4" w:space="0"/>
            </w:tcBorders>
            <w:tcW w:w="6378" w:type="dxa"/>
            <w:vMerge w:val="continue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Нет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0 %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05"/>
        </w:trPr>
        <w:tc>
          <w:tcPr>
            <w:tcW w:w="572" w:type="dxa"/>
            <w:vMerge w:val="restart"/>
            <w:textDirection w:val="lrTb"/>
            <w:noWrap w:val="false"/>
          </w:tcPr>
          <w:p>
            <w:pPr>
              <w:pStyle w:val="1010"/>
              <w:numPr>
                <w:ilvl w:val="0"/>
                <w:numId w:val="53"/>
              </w:numPr>
              <w:ind w:left="709" w:right="0" w:hanging="709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С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истема видеонаблюдения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строительной площадки (Face ID, БПЛА), видеоаналитика</w:t>
            </w:r>
            <w:r>
              <w:rPr>
                <w:rFonts w:ascii="Liberation Sans" w:hAnsi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Да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3 %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76"/>
        </w:trPr>
        <w:tc>
          <w:tcPr>
            <w:tcW w:w="572" w:type="dxa"/>
            <w:vMerge w:val="continue"/>
            <w:textDirection w:val="lrTb"/>
            <w:noWrap w:val="false"/>
          </w:tcPr>
          <w:p>
            <w:pPr>
              <w:pStyle w:val="101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right w:val="single" w:color="000000" w:sz="4" w:space="0"/>
            </w:tcBorders>
            <w:tcW w:w="6378" w:type="dxa"/>
            <w:vMerge w:val="continue"/>
            <w:textDirection w:val="lrTb"/>
            <w:noWrap w:val="false"/>
          </w:tcPr>
          <w:p>
            <w:pPr>
              <w:pStyle w:val="101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Нет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0 %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513"/>
        </w:trPr>
        <w:tc>
          <w:tcPr>
            <w:tcBorders>
              <w:right w:val="single" w:color="000000" w:sz="4" w:space="0"/>
            </w:tcBorders>
            <w:tcW w:w="572" w:type="dxa"/>
            <w:vMerge w:val="restart"/>
            <w:textDirection w:val="lrTb"/>
            <w:noWrap w:val="false"/>
          </w:tcPr>
          <w:p>
            <w:pPr>
              <w:pStyle w:val="1010"/>
              <w:numPr>
                <w:ilvl w:val="0"/>
                <w:numId w:val="53"/>
              </w:numPr>
              <w:ind w:left="709" w:right="0" w:hanging="709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  <w:t xml:space="preserve">Применение системы искусственного интеллекта для анализа показателей, характеризующих процесс строительства, в том числе контроль соблюдения графика производства работ 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Да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4 %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11"/>
        </w:trPr>
        <w:tc>
          <w:tcPr>
            <w:tcBorders>
              <w:right w:val="single" w:color="000000" w:sz="4" w:space="0"/>
            </w:tcBorders>
            <w:tcW w:w="572" w:type="dxa"/>
            <w:vMerge w:val="continue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right w:val="single" w:color="000000" w:sz="4" w:space="0"/>
            </w:tcBorders>
            <w:tcW w:w="6378" w:type="dxa"/>
            <w:vMerge w:val="continue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Нет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0 %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596"/>
        </w:trPr>
        <w:tc>
          <w:tcPr>
            <w:tcBorders>
              <w:right w:val="single" w:color="000000" w:sz="4" w:space="0"/>
            </w:tcBorders>
            <w:tcW w:w="572" w:type="dxa"/>
            <w:vMerge w:val="restart"/>
            <w:textDirection w:val="lrTb"/>
            <w:noWrap w:val="false"/>
          </w:tcPr>
          <w:p>
            <w:pPr>
              <w:pStyle w:val="1010"/>
              <w:numPr>
                <w:ilvl w:val="0"/>
                <w:numId w:val="53"/>
              </w:numPr>
              <w:ind w:left="709" w:right="0" w:hanging="709"/>
              <w:jc w:val="center"/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  <w:t xml:space="preserve">Создание в процессе строительства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«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Ц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ифрового двойника объекта капитального строительства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» с обработкой данных информационной модели и оцифрованной копии строящегося объекта системой искусственного интеллекта</w:t>
            </w:r>
            <w:r>
              <w:rPr>
                <w:rFonts w:ascii="Liberation Sans" w:hAnsi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Да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4 %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31"/>
        </w:trPr>
        <w:tc>
          <w:tcPr>
            <w:tcBorders>
              <w:right w:val="single" w:color="000000" w:sz="4" w:space="0"/>
            </w:tcBorders>
            <w:tcW w:w="572" w:type="dxa"/>
            <w:vMerge w:val="continue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eastAsia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6378" w:type="dxa"/>
            <w:vMerge w:val="continue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eastAsia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Нет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0 %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05"/>
        </w:trPr>
        <w:tc>
          <w:tcPr>
            <w:gridSpan w:val="3"/>
            <w:tcBorders>
              <w:right w:val="single" w:color="000000" w:sz="4" w:space="0"/>
            </w:tcBorders>
            <w:tcW w:w="8367" w:type="dxa"/>
            <w:vMerge w:val="restart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Итоговый процент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10"/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1010"/>
        <w:jc w:val="both"/>
        <w:rPr>
          <w:rFonts w:ascii="Liberation Sans" w:hAnsi="Liberation Sans" w:cs="Liberation Sans" w:eastAsiaTheme="minorHAnsi"/>
          <w:b/>
          <w:bCs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 w:eastAsiaTheme="minorHAnsi"/>
          <w:b/>
          <w:bCs/>
          <w:color w:val="000000" w:themeColor="text1"/>
          <w:sz w:val="24"/>
          <w:szCs w:val="24"/>
        </w:rPr>
        <w:t xml:space="preserve">Примечания:  </w:t>
      </w:r>
      <w:r>
        <w:rPr>
          <w:rFonts w:ascii="Liberation Sans" w:hAnsi="Liberation Sans" w:cs="Liberation Sans" w:eastAsiaTheme="minorHAnsi"/>
          <w:b/>
          <w:bCs/>
          <w:color w:val="000000" w:themeColor="text1"/>
          <w:sz w:val="24"/>
          <w:szCs w:val="24"/>
        </w:rPr>
      </w:r>
      <w:r>
        <w:rPr>
          <w:rFonts w:ascii="Liberation Sans" w:hAnsi="Liberation Sans" w:cs="Liberation Sans" w:eastAsiaTheme="minorHAnsi"/>
          <w:b/>
          <w:bCs/>
          <w:color w:val="000000" w:themeColor="text1"/>
          <w:sz w:val="24"/>
          <w:szCs w:val="24"/>
        </w:rPr>
      </w:r>
    </w:p>
    <w:p>
      <w:pPr>
        <w:pStyle w:val="1010"/>
        <w:numPr>
          <w:ilvl w:val="0"/>
          <w:numId w:val="56"/>
        </w:numPr>
        <w:ind w:left="0" w:right="0" w:firstLine="0"/>
        <w:jc w:val="both"/>
        <w:tabs>
          <w:tab w:val="left" w:pos="283" w:leader="none"/>
        </w:tabs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 w:eastAsiaTheme="minorHAnsi"/>
          <w:b/>
          <w:bCs/>
          <w:color w:val="000000" w:themeColor="text1"/>
          <w:sz w:val="24"/>
          <w:szCs w:val="24"/>
        </w:rPr>
        <w:t xml:space="preserve">Сведения по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white"/>
        </w:rPr>
        <w:t xml:space="preserve">показателям 2, 5, 6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white"/>
        </w:rPr>
        <w:t xml:space="preserve">предоставляются 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white"/>
        </w:rPr>
        <w:t xml:space="preserve">территориальными управлениями службы.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white"/>
        </w:rPr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white"/>
        </w:rPr>
      </w:r>
    </w:p>
    <w:p>
      <w:pPr>
        <w:pStyle w:val="1010"/>
        <w:numPr>
          <w:ilvl w:val="0"/>
          <w:numId w:val="56"/>
        </w:numPr>
        <w:ind w:left="0" w:right="0" w:firstLine="0"/>
        <w:jc w:val="both"/>
        <w:tabs>
          <w:tab w:val="left" w:pos="283" w:leader="none"/>
        </w:tabs>
        <w:rPr>
          <w:rFonts w:ascii="Liberation Sans" w:hAnsi="Liberation Sans" w:cs="Liberation Sans" w:eastAsiaTheme="minorHAnsi"/>
          <w:b/>
          <w:bCs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  <w:t xml:space="preserve">Сведения по показателям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white"/>
        </w:rPr>
        <w:t xml:space="preserve">1, 3, 4, 7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  <w:t xml:space="preserve"> предоставляются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white"/>
        </w:rPr>
        <w:t xml:space="preserve">департаментом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white"/>
        </w:rPr>
        <w:t xml:space="preserve">строительства и жилищной политики автономного округа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white"/>
        </w:rPr>
        <w:t xml:space="preserve">.</w:t>
      </w:r>
      <w:r>
        <w:rPr>
          <w:rFonts w:ascii="Liberation Sans" w:hAnsi="Liberation Sans" w:cs="Liberation Sans" w:eastAsiaTheme="minorHAnsi"/>
          <w:b/>
          <w:bCs/>
          <w:color w:val="000000" w:themeColor="text1"/>
          <w:sz w:val="24"/>
          <w:szCs w:val="24"/>
        </w:rPr>
      </w:r>
      <w:r>
        <w:rPr>
          <w:rFonts w:ascii="Liberation Sans" w:hAnsi="Liberation Sans" w:cs="Liberation Sans" w:eastAsiaTheme="minorHAnsi"/>
          <w:b/>
          <w:bCs/>
          <w:color w:val="000000" w:themeColor="text1"/>
          <w:sz w:val="24"/>
          <w:szCs w:val="24"/>
        </w:rPr>
      </w:r>
    </w:p>
    <w:p>
      <w:pPr>
        <w:shd w:val="nil" w:color="auto"/>
        <w:rPr>
          <w:rFonts w:ascii="Liberation Sans" w:hAnsi="Liberation Sans" w:cs="Liberation Sans" w:eastAsiaTheme="minorHAnsi"/>
          <w:sz w:val="28"/>
          <w:szCs w:val="28"/>
          <w:highlight w:val="none"/>
        </w:rPr>
        <w:outlineLvl w:val="0"/>
      </w:pPr>
      <w:r>
        <w:rPr>
          <w:rFonts w:ascii="Liberation Sans" w:hAnsi="Liberation Sans" w:eastAsia="Liberation Sans" w:cs="Liberation Sans" w:eastAsiaTheme="minorHAnsi"/>
          <w:sz w:val="28"/>
          <w:szCs w:val="28"/>
          <w:highlight w:val="none"/>
        </w:rPr>
        <w:br w:type="page" w:clear="all"/>
      </w:r>
      <w:r>
        <w:rPr>
          <w:rFonts w:ascii="Liberation Sans" w:hAnsi="Liberation Sans" w:cs="Liberation Sans" w:eastAsiaTheme="minorHAnsi"/>
          <w:sz w:val="28"/>
          <w:szCs w:val="28"/>
          <w:highlight w:val="none"/>
        </w:rPr>
      </w:r>
      <w:r>
        <w:rPr>
          <w:rFonts w:ascii="Liberation Sans" w:hAnsi="Liberation Sans" w:cs="Liberation Sans" w:eastAsiaTheme="minorHAnsi"/>
          <w:sz w:val="28"/>
          <w:szCs w:val="28"/>
          <w:highlight w:val="none"/>
        </w:rPr>
      </w:r>
    </w:p>
    <w:p>
      <w:pPr>
        <w:ind w:left="0" w:right="0" w:firstLine="3969"/>
        <w:spacing w:after="0" w:line="240" w:lineRule="auto"/>
        <w:tabs>
          <w:tab w:val="left" w:pos="3686" w:leader="none"/>
          <w:tab w:val="left" w:pos="4111" w:leader="none"/>
        </w:tabs>
        <w:rPr>
          <w:rFonts w:ascii="Liberation Sans" w:hAnsi="Liberation Sans" w:cs="Liberation Sans" w:eastAsiaTheme="minorHAnsi"/>
          <w:sz w:val="28"/>
          <w:szCs w:val="28"/>
          <w:highlight w:val="none"/>
        </w:rPr>
        <w:outlineLvl w:val="0"/>
      </w:pPr>
      <w:r>
        <w:rPr>
          <w:rFonts w:ascii="Liberation Sans" w:hAnsi="Liberation Sans" w:eastAsia="Liberation Sans" w:cs="Liberation Sans" w:eastAsiaTheme="minorHAnsi"/>
          <w:sz w:val="28"/>
          <w:szCs w:val="28"/>
        </w:rPr>
        <w:t xml:space="preserve">Приложение № 2</w:t>
      </w:r>
      <w:r>
        <w:rPr>
          <w:rFonts w:ascii="Liberation Sans" w:hAnsi="Liberation Sans" w:cs="Liberation Sans" w:eastAsiaTheme="minorHAnsi"/>
          <w:sz w:val="28"/>
          <w:szCs w:val="28"/>
          <w:highlight w:val="none"/>
        </w:rPr>
      </w:r>
      <w:r>
        <w:rPr>
          <w:rFonts w:ascii="Liberation Sans" w:hAnsi="Liberation Sans" w:cs="Liberation Sans" w:eastAsiaTheme="minorHAnsi"/>
          <w:sz w:val="28"/>
          <w:szCs w:val="28"/>
          <w:highlight w:val="none"/>
        </w:rPr>
      </w:r>
    </w:p>
    <w:p>
      <w:pPr>
        <w:ind w:left="0" w:right="0" w:firstLine="3969"/>
        <w:spacing w:after="0" w:line="240" w:lineRule="auto"/>
        <w:rPr>
          <w:rFonts w:ascii="Liberation Sans" w:hAnsi="Liberation Sans" w:cs="Liberation Sans"/>
          <w:sz w:val="28"/>
          <w:szCs w:val="28"/>
        </w:rPr>
        <w:outlineLvl w:val="0"/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3969"/>
        <w:spacing w:after="0" w:line="240" w:lineRule="auto"/>
        <w:rPr>
          <w:rFonts w:ascii="Liberation Sans" w:hAnsi="Liberation Sans" w:cs="Liberation Sans"/>
          <w:sz w:val="28"/>
          <w:szCs w:val="28"/>
        </w:rPr>
        <w:outlineLvl w:val="0"/>
      </w:pPr>
      <w:r>
        <w:rPr>
          <w:rFonts w:ascii="Liberation Sans" w:hAnsi="Liberation Sans" w:eastAsia="Liberation Sans" w:cs="Liberation Sans" w:eastAsiaTheme="minorHAnsi"/>
          <w:sz w:val="28"/>
          <w:szCs w:val="28"/>
        </w:rPr>
        <w:t xml:space="preserve">Утверждены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3969"/>
        <w:spacing w:after="0" w:line="240" w:lineRule="auto"/>
        <w:rPr>
          <w:lang w:val="ru-RU"/>
        </w:rPr>
        <w:outlineLvl w:val="0"/>
      </w:pPr>
      <w:r>
        <w:rPr>
          <w:rFonts w:ascii="Liberation Sans" w:hAnsi="Liberation Sans" w:cs="Liberation Sans" w:eastAsiaTheme="minorHAnsi"/>
          <w:sz w:val="28"/>
          <w:szCs w:val="28"/>
          <w:lang w:val="ru-RU"/>
        </w:rPr>
        <w:t xml:space="preserve">приказом </w:t>
      </w:r>
      <w:r>
        <w:rPr>
          <w:rFonts w:ascii="Liberation Sans" w:hAnsi="Liberation Sans" w:cs="Liberation Sans" w:eastAsiaTheme="minorHAnsi"/>
          <w:sz w:val="28"/>
          <w:szCs w:val="28"/>
        </w:rPr>
        <w:t xml:space="preserve">органа Госстройнадзора</w:t>
      </w:r>
      <w:r>
        <w:rPr>
          <w:lang w:val="ru-RU"/>
        </w:rPr>
      </w:r>
      <w:r>
        <w:rPr>
          <w:lang w:val="ru-RU"/>
        </w:rPr>
      </w:r>
    </w:p>
    <w:p>
      <w:pPr>
        <w:ind w:left="0" w:right="0" w:firstLine="3969"/>
        <w:spacing w:after="0" w:line="240" w:lineRule="auto"/>
        <w:rPr>
          <w:rFonts w:ascii="Liberation Sans" w:hAnsi="Liberation Sans" w:cs="Liberation Sans"/>
          <w:sz w:val="28"/>
          <w:szCs w:val="28"/>
        </w:rPr>
        <w:outlineLvl w:val="0"/>
      </w:pPr>
      <w:r>
        <w:rPr>
          <w:rFonts w:ascii="Liberation Sans" w:hAnsi="Liberation Sans" w:eastAsia="Liberation Sans" w:cs="Liberation Sans" w:eastAsiaTheme="minorHAnsi"/>
          <w:sz w:val="28"/>
          <w:szCs w:val="28"/>
        </w:rPr>
        <w:t xml:space="preserve">от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3969"/>
        <w:spacing w:after="0" w:line="240" w:lineRule="auto"/>
        <w:rPr>
          <w:rFonts w:ascii="Liberation Sans" w:hAnsi="Liberation Sans" w:cs="Liberation Sans"/>
          <w:sz w:val="28"/>
          <w:szCs w:val="28"/>
        </w:rPr>
        <w:outlineLvl w:val="0"/>
      </w:pP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3969"/>
        <w:spacing w:after="0" w:line="240" w:lineRule="auto"/>
        <w:rPr>
          <w:rFonts w:ascii="Liberation Sans" w:hAnsi="Liberation Sans" w:cs="Liberation Sans"/>
          <w:sz w:val="28"/>
          <w:szCs w:val="28"/>
        </w:rPr>
        <w:outlineLvl w:val="0"/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3540" w:firstLine="708"/>
        <w:spacing w:after="0" w:line="240" w:lineRule="auto"/>
        <w:rPr>
          <w:rFonts w:ascii="Liberation Sans" w:hAnsi="Liberation Sans" w:cs="Liberation Sans"/>
          <w:sz w:val="28"/>
          <w:szCs w:val="28"/>
        </w:rPr>
        <w:outlineLvl w:val="0"/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3540" w:firstLine="708"/>
        <w:spacing w:after="0" w:line="240" w:lineRule="auto"/>
        <w:rPr>
          <w:rFonts w:ascii="Liberation Sans" w:hAnsi="Liberation Sans" w:cs="Liberation Sans"/>
          <w:sz w:val="28"/>
          <w:szCs w:val="28"/>
        </w:rPr>
        <w:outlineLvl w:val="0"/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jc w:val="center"/>
        <w:spacing w:after="0" w:line="240" w:lineRule="auto"/>
        <w:rPr>
          <w:rFonts w:ascii="Liberation Sans" w:hAnsi="Liberation Sans" w:cs="Liberation Sans"/>
          <w:sz w:val="28"/>
          <w:szCs w:val="28"/>
        </w:rPr>
        <w:outlineLvl w:val="0"/>
      </w:pPr>
      <w:r>
        <w:rPr>
          <w:rFonts w:ascii="Liberation Sans" w:hAnsi="Liberation Sans" w:cs="Liberation Sans"/>
          <w:sz w:val="28"/>
          <w:szCs w:val="28"/>
        </w:rPr>
        <w:t xml:space="preserve">КАТЕГОРИИ РЕЙТИНГА СТРОИТЕЛЬНЫХ КОМПАНИЙ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jc w:val="center"/>
        <w:spacing w:after="0" w:line="240" w:lineRule="auto"/>
        <w:rPr>
          <w:rFonts w:ascii="Liberation Sans" w:hAnsi="Liberation Sans" w:cs="Liberation Sans"/>
          <w:sz w:val="28"/>
          <w:szCs w:val="28"/>
        </w:rPr>
        <w:outlineLvl w:val="0"/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tbl>
      <w:tblPr>
        <w:tblStyle w:val="1020"/>
        <w:tblW w:w="9634" w:type="dxa"/>
        <w:tblLook w:val="04A0" w:firstRow="1" w:lastRow="0" w:firstColumn="1" w:lastColumn="0" w:noHBand="0" w:noVBand="1"/>
      </w:tblPr>
      <w:tblGrid>
        <w:gridCol w:w="4390"/>
        <w:gridCol w:w="5244"/>
      </w:tblGrid>
      <w:tr>
        <w:tblPrEx/>
        <w:trPr/>
        <w:tc>
          <w:tcPr>
            <w:shd w:val="clear" w:color="00b050" w:fill="00b050"/>
            <w:tcW w:w="4390" w:type="dxa"/>
            <w:vAlign w:val="center"/>
            <w:textDirection w:val="lrTb"/>
            <w:noWrap w:val="false"/>
          </w:tcPr>
          <w:p>
            <w:pPr>
              <w:pStyle w:val="1001"/>
              <w:ind w:left="-113" w:right="-108"/>
              <w:jc w:val="center"/>
              <w:rPr>
                <w:rFonts w:ascii="Liberation Sans" w:hAnsi="Liberation Sans" w:eastAsia="Liberation Sans" w:cs="Liberation Sans"/>
                <w:color w:val="000000" w:themeColor="text1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8"/>
                <w:szCs w:val="28"/>
              </w:rPr>
              <w:t xml:space="preserve">А +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8"/>
                <w:szCs w:val="28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8"/>
                <w:szCs w:val="28"/>
              </w:rPr>
            </w:r>
          </w:p>
          <w:p>
            <w:pPr>
              <w:pStyle w:val="1001"/>
              <w:ind w:left="-113" w:right="-108"/>
              <w:jc w:val="center"/>
              <w:rPr>
                <w:rFonts w:ascii="Liberation Sans" w:hAnsi="Liberation Sans" w:eastAsia="Liberation Sans" w:cs="Liberation Sans"/>
                <w:color w:val="000000" w:themeColor="text1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8"/>
                <w:szCs w:val="28"/>
              </w:rPr>
              <w:t xml:space="preserve">«Наивысшая категория»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8"/>
                <w:szCs w:val="28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8"/>
                <w:szCs w:val="28"/>
              </w:rPr>
            </w:r>
          </w:p>
          <w:p>
            <w:pPr>
              <w:pStyle w:val="1001"/>
              <w:ind w:left="-113" w:right="-108"/>
              <w:jc w:val="center"/>
              <w:rPr>
                <w:rFonts w:ascii="Liberation Sans" w:hAnsi="Liberation Sans" w:cs="Liberation Sans"/>
                <w:color w:val="000000" w:themeColor="text1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8"/>
                <w:szCs w:val="28"/>
              </w:rPr>
              <w:t xml:space="preserve">(105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8"/>
                <w:szCs w:val="28"/>
              </w:rPr>
              <w:t xml:space="preserve">% -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8"/>
                <w:szCs w:val="28"/>
              </w:rPr>
              <w:t xml:space="preserve">120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8"/>
                <w:szCs w:val="28"/>
              </w:rPr>
              <w:t xml:space="preserve">%)</w:t>
            </w: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</w:rPr>
            </w:r>
          </w:p>
          <w:p>
            <w:pPr>
              <w:pStyle w:val="1001"/>
              <w:ind w:left="0"/>
              <w:jc w:val="center"/>
              <w:rPr>
                <w:rFonts w:ascii="Liberation Sans" w:hAnsi="Liberation Sans" w:cs="Liberation Sans"/>
                <w:color w:val="000000" w:themeColor="text1"/>
                <w:sz w:val="18"/>
                <w:szCs w:val="18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18"/>
                <w:szCs w:val="18"/>
              </w:rPr>
              <w:t xml:space="preserve">Цвет заливки фона – зелёный</w:t>
            </w:r>
            <w:r>
              <w:rPr>
                <w:rFonts w:ascii="Liberation Sans" w:hAnsi="Liberation Sans" w:cs="Liberation Sans"/>
                <w:color w:val="000000" w:themeColor="text1"/>
                <w:sz w:val="18"/>
                <w:szCs w:val="18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18"/>
                <w:szCs w:val="18"/>
              </w:rPr>
            </w:r>
          </w:p>
        </w:tc>
        <w:tc>
          <w:tcPr>
            <w:shd w:val="clear" w:color="00b050" w:fill="00b050"/>
            <w:tcW w:w="5244" w:type="dxa"/>
            <w:textDirection w:val="lrTb"/>
            <w:noWrap w:val="false"/>
          </w:tcPr>
          <w:p>
            <w:pPr>
              <w:pStyle w:val="1001"/>
              <w:ind w:left="0"/>
              <w:jc w:val="center"/>
              <w:rPr>
                <w:rFonts w:ascii="Liberation Sans" w:hAnsi="Liberation Sans" w:cs="Liberation Sans"/>
                <w:color w:val="000000" w:themeColor="text1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8"/>
                <w:szCs w:val="28"/>
              </w:rPr>
              <w:t xml:space="preserve">Строительная организация соответствует высокому «технологичному» уровню организации строительного процесса </w:t>
            </w: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00b050"/>
            <w:tcW w:w="4390" w:type="dxa"/>
            <w:vAlign w:val="center"/>
            <w:vMerge w:val="restart"/>
            <w:textDirection w:val="lrTb"/>
            <w:noWrap w:val="false"/>
          </w:tcPr>
          <w:p>
            <w:pPr>
              <w:pStyle w:val="1001"/>
              <w:ind w:left="-113" w:right="-108"/>
              <w:jc w:val="center"/>
              <w:rPr>
                <w:rFonts w:ascii="Liberation Sans" w:hAnsi="Liberation Sans" w:eastAsia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А   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</w:p>
          <w:p>
            <w:pPr>
              <w:pStyle w:val="1001"/>
              <w:ind w:left="-113" w:right="-108"/>
              <w:jc w:val="center"/>
              <w:rPr>
                <w:rFonts w:ascii="Liberation Sans" w:hAnsi="Liberation Sans" w:eastAsia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«Высокая категория»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</w:p>
          <w:p>
            <w:pPr>
              <w:pStyle w:val="1001"/>
              <w:ind w:left="-113" w:right="-108"/>
              <w:jc w:val="center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(75</w:t>
            </w:r>
            <w:r>
              <w:rPr>
                <w:rFonts w:ascii="Liberation Sans" w:hAnsi="Liberation Sans" w:eastAsia="Liberation Sans" w:cs="Liberation Sans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% -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8"/>
                <w:szCs w:val="28"/>
              </w:rPr>
              <w:t xml:space="preserve">104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8"/>
                <w:szCs w:val="28"/>
              </w:rPr>
              <w:t xml:space="preserve">%)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pStyle w:val="1001"/>
              <w:ind w:left="0"/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eastAsia="Liberation Sans" w:cs="Liberation Sans"/>
                <w:sz w:val="18"/>
                <w:szCs w:val="18"/>
              </w:rPr>
              <w:t xml:space="preserve">Цвет заливки фона – зелёный</w:t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</w:p>
        </w:tc>
        <w:tc>
          <w:tcPr>
            <w:shd w:val="clear" w:color="ffffff" w:fill="00b050"/>
            <w:tcW w:w="5244" w:type="dxa"/>
            <w:vMerge w:val="restart"/>
            <w:textDirection w:val="lrTb"/>
            <w:noWrap w:val="false"/>
          </w:tcPr>
          <w:p>
            <w:pPr>
              <w:pStyle w:val="1001"/>
              <w:ind w:left="0"/>
              <w:jc w:val="center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Строительная организация соответствует высокому уровню организации строительного процесса 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ffff00"/>
            <w:tcW w:w="4390" w:type="dxa"/>
            <w:vAlign w:val="center"/>
            <w:textDirection w:val="lrTb"/>
            <w:noWrap w:val="false"/>
          </w:tcPr>
          <w:p>
            <w:pPr>
              <w:pStyle w:val="1001"/>
              <w:ind w:left="0"/>
              <w:jc w:val="center"/>
              <w:rPr>
                <w:rFonts w:ascii="Liberation Sans" w:hAnsi="Liberation Sans" w:eastAsia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  <w:lang w:val="en-US"/>
              </w:rPr>
              <w:t xml:space="preserve">B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</w:p>
          <w:p>
            <w:pPr>
              <w:pStyle w:val="1001"/>
              <w:ind w:left="0"/>
              <w:jc w:val="center"/>
              <w:rPr>
                <w:rFonts w:ascii="Liberation Sans" w:hAnsi="Liberation Sans" w:eastAsia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«Средняя категория» 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</w:p>
          <w:p>
            <w:pPr>
              <w:pStyle w:val="1001"/>
              <w:ind w:left="0"/>
              <w:jc w:val="center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(50 % - 74 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%)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pStyle w:val="1001"/>
              <w:ind w:left="0"/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eastAsia="Liberation Sans" w:cs="Liberation Sans"/>
                <w:sz w:val="18"/>
                <w:szCs w:val="18"/>
              </w:rPr>
              <w:t xml:space="preserve">Цвет заливки фона - жёлтый</w:t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</w:p>
        </w:tc>
        <w:tc>
          <w:tcPr>
            <w:shd w:val="clear" w:color="auto" w:fill="ffff00"/>
            <w:tcW w:w="5244" w:type="dxa"/>
            <w:textDirection w:val="lrTb"/>
            <w:noWrap w:val="false"/>
          </w:tcPr>
          <w:p>
            <w:pPr>
              <w:pStyle w:val="1001"/>
              <w:ind w:left="0"/>
              <w:jc w:val="center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Строительная организация соответствует среднему уровню организации строительного процесса 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ff0000"/>
            <w:tcW w:w="4390" w:type="dxa"/>
            <w:vAlign w:val="center"/>
            <w:textDirection w:val="lrTb"/>
            <w:noWrap w:val="false"/>
          </w:tcPr>
          <w:p>
            <w:pPr>
              <w:pStyle w:val="1001"/>
              <w:ind w:left="-113" w:right="-108"/>
              <w:jc w:val="center"/>
              <w:rPr>
                <w:rFonts w:ascii="Liberation Sans" w:hAnsi="Liberation Sans" w:eastAsia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С 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</w:p>
          <w:p>
            <w:pPr>
              <w:pStyle w:val="1001"/>
              <w:ind w:left="-113" w:right="-108"/>
              <w:jc w:val="center"/>
              <w:rPr>
                <w:rFonts w:ascii="Liberation Sans" w:hAnsi="Liberation Sans" w:eastAsia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«Низкая категория» 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</w:p>
          <w:p>
            <w:pPr>
              <w:pStyle w:val="1001"/>
              <w:ind w:left="-113" w:right="-108"/>
              <w:jc w:val="center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(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0 % - 49 %)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pStyle w:val="1001"/>
              <w:ind w:left="-113" w:right="-108"/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eastAsia="Liberation Sans" w:cs="Liberation Sans"/>
                <w:sz w:val="18"/>
                <w:szCs w:val="18"/>
              </w:rPr>
              <w:t xml:space="preserve">Цвет заливки фона - красный </w:t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</w:p>
        </w:tc>
        <w:tc>
          <w:tcPr>
            <w:shd w:val="clear" w:color="auto" w:fill="ff0000"/>
            <w:tcW w:w="5244" w:type="dxa"/>
            <w:textDirection w:val="lrTb"/>
            <w:noWrap w:val="false"/>
          </w:tcPr>
          <w:p>
            <w:pPr>
              <w:pStyle w:val="1001"/>
              <w:ind w:left="0"/>
              <w:jc w:val="center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Строительная организация соответствует низкому уровню организации строительного процесса 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</w:tbl>
    <w:p>
      <w:pPr>
        <w:shd w:val="nil" w:color="auto"/>
        <w:rPr>
          <w:rFonts w:ascii="Liberation Sans" w:hAnsi="Liberation Sans" w:cs="Liberation Sans" w:eastAsiaTheme="minorHAnsi"/>
          <w:sz w:val="28"/>
          <w:szCs w:val="28"/>
          <w:highlight w:val="none"/>
        </w:rPr>
        <w:outlineLvl w:val="0"/>
      </w:pPr>
      <w:r>
        <w:rPr>
          <w:rFonts w:ascii="Liberation Sans" w:hAnsi="Liberation Sans" w:eastAsia="Liberation Sans" w:cs="Liberation Sans" w:eastAsiaTheme="minorHAnsi"/>
          <w:sz w:val="28"/>
          <w:szCs w:val="28"/>
          <w:highlight w:val="none"/>
        </w:rPr>
        <w:br w:type="page" w:clear="all"/>
      </w:r>
      <w:r>
        <w:rPr>
          <w:rFonts w:ascii="Liberation Sans" w:hAnsi="Liberation Sans" w:cs="Liberation Sans" w:eastAsiaTheme="minorHAnsi"/>
          <w:sz w:val="28"/>
          <w:szCs w:val="28"/>
          <w:highlight w:val="none"/>
        </w:rPr>
      </w:r>
      <w:r>
        <w:rPr>
          <w:rFonts w:ascii="Liberation Sans" w:hAnsi="Liberation Sans" w:cs="Liberation Sans" w:eastAsiaTheme="minorHAnsi"/>
          <w:sz w:val="28"/>
          <w:szCs w:val="28"/>
          <w:highlight w:val="none"/>
        </w:rPr>
      </w:r>
    </w:p>
    <w:p>
      <w:pPr>
        <w:ind w:left="0" w:right="0" w:firstLine="3969"/>
        <w:spacing w:after="0" w:line="240" w:lineRule="auto"/>
        <w:tabs>
          <w:tab w:val="left" w:pos="3686" w:leader="none"/>
          <w:tab w:val="left" w:pos="4111" w:leader="none"/>
        </w:tabs>
        <w:rPr>
          <w:rFonts w:ascii="Liberation Sans" w:hAnsi="Liberation Sans" w:cs="Liberation Sans" w:eastAsiaTheme="minorHAnsi"/>
          <w:sz w:val="28"/>
          <w:szCs w:val="28"/>
          <w:highlight w:val="none"/>
        </w:rPr>
        <w:outlineLvl w:val="0"/>
      </w:pPr>
      <w:r>
        <w:rPr>
          <w:rFonts w:ascii="Liberation Sans" w:hAnsi="Liberation Sans" w:eastAsia="Liberation Sans" w:cs="Liberation Sans" w:eastAsiaTheme="minorHAnsi"/>
          <w:sz w:val="28"/>
          <w:szCs w:val="28"/>
        </w:rPr>
        <w:t xml:space="preserve">Приложение № 3</w:t>
      </w:r>
      <w:r>
        <w:rPr>
          <w:rFonts w:ascii="Liberation Sans" w:hAnsi="Liberation Sans" w:cs="Liberation Sans" w:eastAsiaTheme="minorHAnsi"/>
          <w:sz w:val="28"/>
          <w:szCs w:val="28"/>
          <w:highlight w:val="none"/>
        </w:rPr>
      </w:r>
      <w:r>
        <w:rPr>
          <w:rFonts w:ascii="Liberation Sans" w:hAnsi="Liberation Sans" w:cs="Liberation Sans" w:eastAsiaTheme="minorHAnsi"/>
          <w:sz w:val="28"/>
          <w:szCs w:val="28"/>
          <w:highlight w:val="none"/>
        </w:rPr>
      </w:r>
    </w:p>
    <w:p>
      <w:pPr>
        <w:ind w:left="0" w:right="0" w:firstLine="3969"/>
        <w:spacing w:after="0" w:line="240" w:lineRule="auto"/>
        <w:rPr>
          <w:rFonts w:ascii="Liberation Sans" w:hAnsi="Liberation Sans" w:cs="Liberation Sans"/>
          <w:sz w:val="28"/>
          <w:szCs w:val="28"/>
        </w:rPr>
        <w:outlineLvl w:val="0"/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3969"/>
        <w:spacing w:after="0" w:line="240" w:lineRule="auto"/>
        <w:rPr>
          <w:rFonts w:ascii="Liberation Sans" w:hAnsi="Liberation Sans" w:cs="Liberation Sans"/>
          <w:sz w:val="28"/>
          <w:szCs w:val="28"/>
        </w:rPr>
        <w:outlineLvl w:val="0"/>
      </w:pPr>
      <w:r>
        <w:rPr>
          <w:rFonts w:ascii="Liberation Sans" w:hAnsi="Liberation Sans" w:eastAsia="Liberation Sans" w:cs="Liberation Sans" w:eastAsiaTheme="minorHAnsi"/>
          <w:sz w:val="28"/>
          <w:szCs w:val="28"/>
        </w:rPr>
        <w:t xml:space="preserve">Утверждён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3969"/>
        <w:spacing w:after="0" w:line="240" w:lineRule="auto"/>
        <w:rPr>
          <w:lang w:val="ru-RU"/>
        </w:rPr>
        <w:outlineLvl w:val="0"/>
      </w:pPr>
      <w:r>
        <w:rPr>
          <w:rFonts w:ascii="Liberation Sans" w:hAnsi="Liberation Sans" w:cs="Liberation Sans" w:eastAsiaTheme="minorHAnsi"/>
          <w:sz w:val="28"/>
          <w:szCs w:val="28"/>
          <w:lang w:val="ru-RU"/>
        </w:rPr>
        <w:t xml:space="preserve">приказом </w:t>
      </w:r>
      <w:r>
        <w:rPr>
          <w:rFonts w:ascii="Liberation Sans" w:hAnsi="Liberation Sans" w:cs="Liberation Sans" w:eastAsiaTheme="minorHAnsi"/>
          <w:sz w:val="28"/>
          <w:szCs w:val="28"/>
        </w:rPr>
        <w:t xml:space="preserve">органа Госстройнадзора</w:t>
      </w:r>
      <w:r>
        <w:rPr>
          <w:lang w:val="ru-RU"/>
        </w:rPr>
      </w:r>
      <w:r>
        <w:rPr>
          <w:lang w:val="ru-RU"/>
        </w:rPr>
      </w:r>
    </w:p>
    <w:p>
      <w:pPr>
        <w:ind w:left="0" w:right="0" w:firstLine="3969"/>
        <w:spacing w:after="0" w:line="240" w:lineRule="auto"/>
        <w:rPr>
          <w:rFonts w:ascii="Liberation Sans" w:hAnsi="Liberation Sans" w:cs="Liberation Sans"/>
          <w:sz w:val="28"/>
          <w:szCs w:val="28"/>
        </w:rPr>
        <w:outlineLvl w:val="0"/>
      </w:pPr>
      <w:r>
        <w:rPr>
          <w:rFonts w:ascii="Liberation Sans" w:hAnsi="Liberation Sans" w:eastAsia="Liberation Sans" w:cs="Liberation Sans" w:eastAsiaTheme="minorHAnsi"/>
          <w:sz w:val="28"/>
          <w:szCs w:val="28"/>
        </w:rPr>
        <w:t xml:space="preserve">от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3969"/>
        <w:spacing w:after="0" w:line="240" w:lineRule="auto"/>
        <w:rPr>
          <w:rFonts w:ascii="Liberation Sans" w:hAnsi="Liberation Sans" w:cs="Liberation Sans"/>
          <w:sz w:val="28"/>
          <w:szCs w:val="28"/>
        </w:rPr>
        <w:outlineLvl w:val="0"/>
      </w:pPr>
      <w:r>
        <w:rPr>
          <w:rFonts w:ascii="Liberation Sans" w:hAnsi="Liberation Sans" w:cs="Liberation Sans"/>
          <w:sz w:val="28"/>
          <w:szCs w:val="28"/>
        </w:rPr>
      </w:r>
    </w:p>
    <w:p>
      <w:pPr>
        <w:jc w:val="center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jc w:val="center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jc w:val="center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jc w:val="center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010"/>
        <w:ind w:right="-285"/>
        <w:jc w:val="center"/>
        <w:tabs>
          <w:tab w:val="left" w:pos="0" w:leader="none"/>
        </w:tabs>
        <w:rPr>
          <w:rFonts w:ascii="Liberation Sans" w:hAnsi="Liberation Sans" w:cs="Liberation Sans" w:eastAsiaTheme="minorHAnsi"/>
          <w:sz w:val="28"/>
          <w:szCs w:val="28"/>
        </w:rPr>
      </w:pPr>
      <w:r>
        <w:rPr>
          <w:rFonts w:ascii="Liberation Sans" w:hAnsi="Liberation Sans" w:eastAsia="Liberation Sans" w:cs="Liberation Sans" w:eastAsiaTheme="minorHAnsi"/>
          <w:sz w:val="28"/>
          <w:szCs w:val="28"/>
        </w:rPr>
        <w:t xml:space="preserve">ПОРЯДОК ВЕДЕНИЯ РЕЙТИНГА </w:t>
      </w:r>
      <w:r>
        <w:rPr>
          <w:rFonts w:ascii="Liberation Sans" w:hAnsi="Liberation Sans" w:cs="Liberation Sans" w:eastAsiaTheme="minorHAnsi"/>
          <w:sz w:val="28"/>
          <w:szCs w:val="28"/>
        </w:rPr>
      </w:r>
      <w:r>
        <w:rPr>
          <w:rFonts w:ascii="Liberation Sans" w:hAnsi="Liberation Sans" w:cs="Liberation Sans" w:eastAsiaTheme="minorHAnsi"/>
          <w:sz w:val="28"/>
          <w:szCs w:val="28"/>
        </w:rPr>
      </w:r>
    </w:p>
    <w:p>
      <w:pPr>
        <w:pStyle w:val="1010"/>
        <w:ind w:right="-285"/>
        <w:jc w:val="center"/>
        <w:tabs>
          <w:tab w:val="left" w:pos="0" w:leader="none"/>
        </w:tabs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 w:eastAsiaTheme="minorHAnsi"/>
          <w:sz w:val="28"/>
          <w:szCs w:val="28"/>
        </w:rPr>
        <w:t xml:space="preserve">И ОЦЕНКИ КРИТЕРИЕВ СТРОИТЕЛЬНЫХ КОМПАНИЙ 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010"/>
        <w:ind w:right="-285"/>
        <w:jc w:val="center"/>
        <w:tabs>
          <w:tab w:val="left" w:pos="993" w:leader="none"/>
        </w:tabs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010"/>
        <w:ind w:left="0" w:right="0" w:firstLine="567"/>
        <w:jc w:val="both"/>
        <w:tabs>
          <w:tab w:val="left" w:pos="993" w:leader="none"/>
        </w:tabs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Порядок ведения Рейтинга строительных компаний: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010"/>
        <w:jc w:val="both"/>
        <w:tabs>
          <w:tab w:val="left" w:pos="993" w:leader="none"/>
        </w:tabs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010"/>
        <w:ind w:firstLine="567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Рейтинг строительных компаний (далее – Рейтинг) – это индивидуальная оценка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уровня организации строительного процесса 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конкурентоспособности компаний в условиях рыночной среды на территории </w:t>
      </w:r>
      <w:r>
        <w:rPr>
          <w:rFonts w:ascii="Liberation Sans" w:hAnsi="Liberation Sans" w:eastAsia="Liberation Sans" w:cs="Liberation Sans"/>
          <w:i/>
          <w:iCs/>
          <w:sz w:val="28"/>
          <w:szCs w:val="28"/>
        </w:rPr>
        <w:t xml:space="preserve">Ямало-Ненецкого автономного округа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(далее – автономный округ). 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010"/>
        <w:ind w:firstLine="567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Рейтинг представляет собой отнесение субъекта к определённой категории и рейтинговому месту по принятым критериям и рейтинговой шкале.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010"/>
        <w:ind w:firstLine="567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Ведение Рейтинга осуществляется </w:t>
      </w:r>
      <w:r>
        <w:rPr>
          <w:rFonts w:ascii="Liberation Sans" w:hAnsi="Liberation Sans" w:cs="Liberation Sans"/>
          <w:i/>
          <w:iCs/>
          <w:color w:val="000000" w:themeColor="text1"/>
          <w:sz w:val="28"/>
          <w:szCs w:val="28"/>
        </w:rPr>
        <w:t xml:space="preserve">службой государственного строительного надзора Ямало-Ненецкого автономного округа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(далее – </w:t>
      </w:r>
      <w:r>
        <w:rPr>
          <w:rFonts w:ascii="Liberation Sans" w:hAnsi="Liberation Sans" w:cs="Liberation Sans"/>
          <w:i/>
          <w:iCs/>
          <w:color w:val="000000" w:themeColor="text1"/>
          <w:sz w:val="28"/>
          <w:szCs w:val="28"/>
        </w:rPr>
        <w:t xml:space="preserve">служба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)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010"/>
        <w:ind w:firstLine="567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Оценка пр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оводится по объектам строительства и реконструкции, находящимся под надзором </w:t>
      </w:r>
      <w:r>
        <w:rPr>
          <w:rFonts w:ascii="Liberation Sans" w:hAnsi="Liberation Sans" w:eastAsia="Liberation Sans" w:cs="Liberation Sans"/>
          <w:i/>
          <w:iCs/>
          <w:sz w:val="28"/>
          <w:szCs w:val="28"/>
        </w:rPr>
        <w:t xml:space="preserve">службы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и включённым в реестр объектов капитального строительства, в отношении строительства, реконструкции которых осуществляется региональный гос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ударственный строительный надзор.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1010"/>
        <w:ind w:firstLine="567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Оценке подлежит деятельность строительных компаний, осуществляющих строительство, реконструкцию социально-значимых, жилых объектов и иных объектов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(лица, осуществляющие строительство)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, финансируемых за счёт средств бюджетов 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8"/>
          <w:szCs w:val="28"/>
        </w:rPr>
        <w:t xml:space="preserve">автономного округа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Style w:val="1010"/>
        <w:ind w:firstLine="567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В рамках оценки строительных компаний учитываются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7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критериев и общее количество анализируемых объектов строительства и реконструкции, на которых организации осуществляют свою деятельность.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1010"/>
        <w:ind w:firstLine="567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Период оценки – полугодие.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1010"/>
        <w:ind w:firstLine="567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Сроки подготовки результатов Рейтинга: ежегодно до 15 июля, до 15 января.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1010"/>
        <w:ind w:firstLine="567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На основании анализа полученных результатов определяются рейтинговые места.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1010"/>
        <w:ind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Рейтинг строительных компаний представляется 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8"/>
          <w:szCs w:val="28"/>
        </w:rPr>
        <w:t xml:space="preserve">Губернатору автономного округа, заместителю Губернатора автономного округа, курирующему 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8"/>
          <w:szCs w:val="28"/>
          <w:highlight w:val="white"/>
        </w:rPr>
        <w:t xml:space="preserve">сферу строительства и жилищной политики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может быть</w:t>
      </w:r>
      <w:r>
        <w:rPr>
          <w:rFonts w:ascii="Liberation Sans" w:hAnsi="Liberation Sans" w:eastAsia="Liberation Sans" w:cs="Liberation Sans"/>
          <w:color w:val="ff000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размещён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на официальном сайте службы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, на иных ресурсах, в средствах массовой информации, предоставлен в организации по запросу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pStyle w:val="1010"/>
        <w:tabs>
          <w:tab w:val="left" w:pos="993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1010"/>
        <w:ind w:left="0" w:right="0" w:firstLine="567"/>
        <w:tabs>
          <w:tab w:val="left" w:pos="850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Порядок оценки критериев: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1010"/>
        <w:ind w:left="0" w:right="0" w:firstLine="567"/>
        <w:tabs>
          <w:tab w:val="left" w:pos="850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1010"/>
        <w:numPr>
          <w:ilvl w:val="0"/>
          <w:numId w:val="28"/>
        </w:numPr>
        <w:ind w:left="0" w:right="0" w:firstLine="567"/>
        <w:jc w:val="both"/>
        <w:tabs>
          <w:tab w:val="left" w:pos="850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В 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8"/>
          <w:szCs w:val="28"/>
        </w:rPr>
        <w:t xml:space="preserve">службе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формируется реестр оцениваемых социально-значимых, жилых и иных объектов для ведения Рейтинга (ответственный исполнитель –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8"/>
          <w:szCs w:val="28"/>
        </w:rPr>
        <w:t xml:space="preserve">отдел организации надзорной деятельности управления организации государственного строительного надзора службы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)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1010"/>
        <w:numPr>
          <w:ilvl w:val="0"/>
          <w:numId w:val="28"/>
        </w:numPr>
        <w:ind w:left="0" w:right="0" w:firstLine="567"/>
        <w:jc w:val="both"/>
        <w:tabs>
          <w:tab w:val="left" w:pos="850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На каждый объект составляется карточка с базовой шкалой показателей по критериям.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1010"/>
        <w:numPr>
          <w:ilvl w:val="0"/>
          <w:numId w:val="28"/>
        </w:numPr>
        <w:ind w:left="0" w:right="0" w:firstLine="567"/>
        <w:jc w:val="both"/>
        <w:tabs>
          <w:tab w:val="left" w:pos="850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Карточка по результатам осуществления регионально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го государственного строительного надзора по критериям № 1 - № 4 заполняется 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8"/>
          <w:szCs w:val="28"/>
        </w:rPr>
        <w:t xml:space="preserve">начальником территориального управления службы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и направляется в 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8"/>
          <w:szCs w:val="28"/>
        </w:rPr>
        <w:t xml:space="preserve">отдел организации надзорной деятельности управления организации государственного строительного надзора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8"/>
          <w:szCs w:val="28"/>
        </w:rPr>
        <w:t xml:space="preserve"> службы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в срок до 20 июня и 20 декабря каждого года. 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1010"/>
        <w:numPr>
          <w:ilvl w:val="0"/>
          <w:numId w:val="28"/>
        </w:numPr>
        <w:ind w:left="0" w:right="0" w:firstLine="567"/>
        <w:jc w:val="both"/>
        <w:tabs>
          <w:tab w:val="left" w:pos="850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Карточка по критериям № 5 и № 6 заполняется на основании сведений, предоставляемых 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8"/>
          <w:szCs w:val="28"/>
        </w:rPr>
        <w:t xml:space="preserve">департаментом 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8"/>
          <w:szCs w:val="28"/>
        </w:rPr>
        <w:t xml:space="preserve">строительства и жилищной политики автономного округа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,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на основании запроса 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8"/>
          <w:szCs w:val="28"/>
        </w:rPr>
        <w:t xml:space="preserve">службы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(ответственный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исполнитель - 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8"/>
          <w:szCs w:val="28"/>
        </w:rPr>
        <w:t xml:space="preserve">отдел организации надзорной деятельности управления организации государственного стро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8"/>
          <w:szCs w:val="28"/>
        </w:rPr>
        <w:t xml:space="preserve">ительного надзора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8"/>
          <w:szCs w:val="28"/>
        </w:rPr>
        <w:t xml:space="preserve"> службы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)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1010"/>
        <w:numPr>
          <w:ilvl w:val="0"/>
          <w:numId w:val="28"/>
        </w:numPr>
        <w:ind w:left="0" w:right="0" w:firstLine="567"/>
        <w:jc w:val="both"/>
        <w:tabs>
          <w:tab w:val="left" w:pos="850" w:leader="none"/>
        </w:tabs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Карточка по критерию № 7 заполняется на основании сведений, предоставляемых 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8"/>
          <w:szCs w:val="28"/>
          <w:highlight w:val="white"/>
        </w:rPr>
        <w:t xml:space="preserve">территориальными управлениями службы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(показатели 2, 5, 6) и 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8"/>
          <w:szCs w:val="28"/>
          <w:highlight w:val="white"/>
        </w:rPr>
        <w:t xml:space="preserve">департаментом 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8"/>
          <w:szCs w:val="28"/>
          <w:highlight w:val="white"/>
        </w:rPr>
        <w:t xml:space="preserve">строительства и жилищной политики автономного округа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(показатели 1, 3, 4, 7),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на основании запроса 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8"/>
          <w:szCs w:val="28"/>
          <w:highlight w:val="white"/>
        </w:rPr>
        <w:t xml:space="preserve">службы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(ответственный исполнитель - 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8"/>
          <w:szCs w:val="28"/>
          <w:highlight w:val="white"/>
        </w:rPr>
        <w:t xml:space="preserve">отдел организации надзорной деятельности управления организации государственного строительного надзора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8"/>
          <w:szCs w:val="28"/>
          <w:highlight w:val="white"/>
        </w:rPr>
        <w:t xml:space="preserve"> службы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)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1010"/>
        <w:numPr>
          <w:ilvl w:val="0"/>
          <w:numId w:val="28"/>
        </w:numPr>
        <w:ind w:left="0" w:right="0" w:firstLine="567"/>
        <w:jc w:val="both"/>
        <w:tabs>
          <w:tab w:val="left" w:pos="850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Общие проценты по всем объектам организации суммируются и определяется среднее арифметическое - итоговое значение (ответственный исполнитель - 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8"/>
          <w:szCs w:val="28"/>
        </w:rPr>
        <w:t xml:space="preserve">отдел организации надзорной деятельности управления организации государственного строительного надзора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8"/>
          <w:szCs w:val="28"/>
        </w:rPr>
        <w:t xml:space="preserve"> службы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)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1010"/>
        <w:numPr>
          <w:ilvl w:val="0"/>
          <w:numId w:val="28"/>
        </w:numPr>
        <w:ind w:left="0" w:right="0" w:firstLine="567"/>
        <w:jc w:val="both"/>
        <w:tabs>
          <w:tab w:val="left" w:pos="850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Строительной компании присваивается соответствующая категория по уровню организации строительного процесса и определяется рейтинговое место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(ответственный исполнитель - 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8"/>
          <w:szCs w:val="28"/>
        </w:rPr>
        <w:t xml:space="preserve">отдел организации надзорной деятельности управления организации государственного строительного надзора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8"/>
          <w:szCs w:val="28"/>
        </w:rPr>
        <w:t xml:space="preserve"> службы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)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1010"/>
        <w:numPr>
          <w:ilvl w:val="0"/>
          <w:numId w:val="28"/>
        </w:numPr>
        <w:ind w:left="0" w:right="0" w:firstLine="567"/>
        <w:jc w:val="both"/>
        <w:tabs>
          <w:tab w:val="left" w:pos="850" w:leader="none"/>
        </w:tabs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В случае получения одинаковых итоговых результатов у разных строительных компаний, для определения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рейтингового места учитывается количество оцениваемых объектов (у кого количество оцениваемых объектов больше, тот и занимает вышестоящее рейтинговое место; при одинаковом количестве объ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ектов, рейтинговое место разделяется между строительными компаниями).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shd w:val="nil" w:color="auto"/>
        <w:rPr>
          <w:rFonts w:ascii="Liberation Sans" w:hAnsi="Liberation Sans" w:cs="Liberation Sans" w:eastAsiaTheme="minorHAnsi"/>
          <w:sz w:val="28"/>
          <w:szCs w:val="28"/>
          <w:highlight w:val="none"/>
        </w:rPr>
        <w:outlineLvl w:val="0"/>
      </w:pPr>
      <w:r>
        <w:rPr>
          <w:rFonts w:ascii="Liberation Sans" w:hAnsi="Liberation Sans" w:cs="Liberation Sans" w:eastAsiaTheme="minorHAnsi"/>
          <w:sz w:val="28"/>
          <w:szCs w:val="28"/>
          <w:highlight w:val="none"/>
        </w:rPr>
        <w:br w:type="page" w:clear="all"/>
      </w:r>
      <w:r>
        <w:rPr>
          <w:rFonts w:ascii="Liberation Sans" w:hAnsi="Liberation Sans" w:cs="Liberation Sans" w:eastAsiaTheme="minorHAnsi"/>
          <w:sz w:val="28"/>
          <w:szCs w:val="28"/>
          <w:highlight w:val="none"/>
        </w:rPr>
      </w:r>
      <w:r>
        <w:rPr>
          <w:rFonts w:ascii="Liberation Sans" w:hAnsi="Liberation Sans" w:cs="Liberation Sans" w:eastAsiaTheme="minorHAnsi"/>
          <w:sz w:val="28"/>
          <w:szCs w:val="28"/>
          <w:highlight w:val="none"/>
        </w:rPr>
      </w:r>
    </w:p>
    <w:p>
      <w:pPr>
        <w:shd w:val="nil" w:color="auto"/>
        <w:rPr>
          <w:rFonts w:ascii="Liberation Sans" w:hAnsi="Liberation Sans" w:cs="Liberation Sans" w:eastAsiaTheme="minorHAnsi"/>
          <w:sz w:val="28"/>
          <w:szCs w:val="28"/>
          <w:highlight w:val="none"/>
        </w:rPr>
        <w:sectPr>
          <w:headerReference w:type="first" r:id="rId9"/>
          <w:footnotePr/>
          <w:endnotePr/>
          <w:type w:val="nextPage"/>
          <w:pgSz w:w="11906" w:h="16838" w:orient="portrait"/>
          <w:pgMar w:top="710" w:right="707" w:bottom="851" w:left="1701" w:header="709" w:footer="709" w:gutter="0"/>
          <w:cols w:num="1" w:sep="0" w:space="708" w:equalWidth="1"/>
          <w:docGrid w:linePitch="360"/>
          <w:titlePg/>
        </w:sectPr>
        <w:outlineLvl w:val="0"/>
      </w:pPr>
      <w:r>
        <w:rPr>
          <w:rFonts w:ascii="Liberation Sans" w:hAnsi="Liberation Sans" w:cs="Liberation Sans" w:eastAsiaTheme="minorHAnsi"/>
          <w:sz w:val="28"/>
          <w:szCs w:val="28"/>
          <w:highlight w:val="none"/>
        </w:rPr>
      </w:r>
      <w:r>
        <w:rPr>
          <w:rFonts w:ascii="Liberation Sans" w:hAnsi="Liberation Sans" w:cs="Liberation Sans" w:eastAsiaTheme="minorHAnsi"/>
          <w:sz w:val="28"/>
          <w:szCs w:val="28"/>
          <w:highlight w:val="none"/>
        </w:rPr>
      </w:r>
      <w:r>
        <w:rPr>
          <w:rFonts w:ascii="Liberation Sans" w:hAnsi="Liberation Sans" w:cs="Liberation Sans" w:eastAsiaTheme="minorHAnsi"/>
          <w:sz w:val="28"/>
          <w:szCs w:val="28"/>
          <w:highlight w:val="none"/>
        </w:rPr>
      </w:r>
    </w:p>
    <w:p>
      <w:pPr>
        <w:ind w:left="0" w:right="0" w:firstLine="9496"/>
        <w:spacing w:after="0" w:line="240" w:lineRule="auto"/>
        <w:tabs>
          <w:tab w:val="left" w:pos="3686" w:leader="none"/>
          <w:tab w:val="left" w:pos="4111" w:leader="none"/>
        </w:tabs>
        <w:rPr>
          <w:rFonts w:ascii="Liberation Sans" w:hAnsi="Liberation Sans" w:cs="Liberation Sans" w:eastAsiaTheme="minorHAnsi"/>
          <w:sz w:val="28"/>
          <w:szCs w:val="28"/>
          <w:highlight w:val="none"/>
        </w:rPr>
        <w:outlineLvl w:val="0"/>
      </w:pPr>
      <w:r>
        <w:rPr>
          <w:rFonts w:ascii="Liberation Sans" w:hAnsi="Liberation Sans" w:eastAsia="Liberation Sans" w:cs="Liberation Sans" w:eastAsiaTheme="minorHAnsi"/>
          <w:sz w:val="28"/>
          <w:szCs w:val="28"/>
        </w:rPr>
        <w:t xml:space="preserve">Приложение № 4</w:t>
      </w:r>
      <w:r>
        <w:rPr>
          <w:rFonts w:ascii="Liberation Sans" w:hAnsi="Liberation Sans" w:cs="Liberation Sans" w:eastAsiaTheme="minorHAnsi"/>
          <w:sz w:val="28"/>
          <w:szCs w:val="28"/>
          <w:highlight w:val="none"/>
        </w:rPr>
      </w:r>
      <w:r>
        <w:rPr>
          <w:rFonts w:ascii="Liberation Sans" w:hAnsi="Liberation Sans" w:cs="Liberation Sans" w:eastAsiaTheme="minorHAnsi"/>
          <w:sz w:val="28"/>
          <w:szCs w:val="28"/>
          <w:highlight w:val="none"/>
        </w:rPr>
      </w:r>
    </w:p>
    <w:p>
      <w:pPr>
        <w:ind w:left="0" w:right="0" w:firstLine="9496"/>
        <w:spacing w:after="0" w:line="240" w:lineRule="auto"/>
        <w:rPr>
          <w:rFonts w:ascii="Liberation Sans" w:hAnsi="Liberation Sans" w:cs="Liberation Sans"/>
          <w:sz w:val="28"/>
          <w:szCs w:val="28"/>
        </w:rPr>
        <w:outlineLvl w:val="0"/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9496"/>
        <w:spacing w:after="0" w:line="240" w:lineRule="auto"/>
        <w:rPr>
          <w:rFonts w:ascii="Liberation Sans" w:hAnsi="Liberation Sans" w:cs="Liberation Sans"/>
          <w:sz w:val="28"/>
          <w:szCs w:val="28"/>
        </w:rPr>
        <w:outlineLvl w:val="0"/>
      </w:pPr>
      <w:r>
        <w:rPr>
          <w:rFonts w:ascii="Liberation Sans" w:hAnsi="Liberation Sans" w:eastAsia="Liberation Sans" w:cs="Liberation Sans" w:eastAsiaTheme="minorHAnsi"/>
          <w:sz w:val="28"/>
          <w:szCs w:val="28"/>
        </w:rPr>
        <w:t xml:space="preserve">Утверждена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9496"/>
        <w:spacing w:after="0" w:line="240" w:lineRule="auto"/>
        <w:rPr>
          <w:lang w:val="ru-RU"/>
        </w:rPr>
        <w:outlineLvl w:val="0"/>
      </w:pPr>
      <w:r>
        <w:rPr>
          <w:rFonts w:ascii="Liberation Sans" w:hAnsi="Liberation Sans" w:cs="Liberation Sans" w:eastAsiaTheme="minorHAnsi"/>
          <w:sz w:val="28"/>
          <w:szCs w:val="28"/>
          <w:lang w:val="ru-RU"/>
        </w:rPr>
        <w:t xml:space="preserve">приказом </w:t>
      </w:r>
      <w:r>
        <w:rPr>
          <w:rFonts w:ascii="Liberation Sans" w:hAnsi="Liberation Sans" w:cs="Liberation Sans" w:eastAsiaTheme="minorHAnsi"/>
          <w:sz w:val="28"/>
          <w:szCs w:val="28"/>
        </w:rPr>
        <w:t xml:space="preserve">органа Госстройнадзора</w:t>
      </w:r>
      <w:r>
        <w:rPr>
          <w:lang w:val="ru-RU"/>
        </w:rPr>
      </w:r>
      <w:r>
        <w:rPr>
          <w:lang w:val="ru-RU"/>
        </w:rPr>
      </w:r>
    </w:p>
    <w:p>
      <w:pPr>
        <w:ind w:left="0" w:right="0" w:firstLine="9496"/>
        <w:spacing w:after="0" w:line="240" w:lineRule="auto"/>
        <w:rPr>
          <w:rFonts w:ascii="Liberation Sans" w:hAnsi="Liberation Sans" w:cs="Liberation Sans"/>
          <w:sz w:val="28"/>
          <w:szCs w:val="28"/>
        </w:rPr>
        <w:outlineLvl w:val="0"/>
      </w:pPr>
      <w:r>
        <w:rPr>
          <w:rFonts w:ascii="Liberation Sans" w:hAnsi="Liberation Sans" w:eastAsia="Liberation Sans" w:cs="Liberation Sans" w:eastAsiaTheme="minorHAnsi"/>
          <w:sz w:val="28"/>
          <w:szCs w:val="28"/>
        </w:rPr>
        <w:t xml:space="preserve">от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9496"/>
        <w:spacing w:after="0" w:line="240" w:lineRule="auto"/>
        <w:rPr>
          <w:rFonts w:ascii="Liberation Sans" w:hAnsi="Liberation Sans" w:cs="Liberation Sans"/>
          <w:sz w:val="28"/>
          <w:szCs w:val="28"/>
        </w:rPr>
        <w:outlineLvl w:val="0"/>
      </w:pP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0"/>
        <w:jc w:val="center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94"/>
        <w:ind w:left="0" w:right="0" w:firstLine="0"/>
        <w:jc w:val="center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ФОРМА РЕЙТИНГА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СТРОИТЕЛЬНЫХ КОМПАНИЙ, 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pStyle w:val="994"/>
        <w:ind w:left="0" w:right="0" w:firstLine="0"/>
        <w:jc w:val="center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ОСУЩЕСТВЛЯЮЩИХ СТРОИТЕЛЬСТВО (РЕКОНСТРУКЦИЮ) ОБЪЕКТОВ С ИСПОЛЬЗОВАНИЕМ СРЕДСТВ ОКРУЖНОГО И МЕСТНЫХ БЮДЖЕТОВ 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pStyle w:val="994"/>
        <w:ind w:left="0" w:right="0" w:firstLine="0"/>
        <w:jc w:val="center"/>
        <w:rPr>
          <w:rFonts w:ascii="Liberation Sans" w:hAnsi="Liberation Sans" w:cs="Liberation Sans"/>
          <w:i/>
          <w:iCs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 w:eastAsiaTheme="minorHAnsi"/>
          <w:sz w:val="28"/>
          <w:szCs w:val="28"/>
        </w:rPr>
        <w:t xml:space="preserve">НА ТЕРРИТОРИИ </w:t>
      </w:r>
      <w:r>
        <w:rPr>
          <w:rFonts w:ascii="Liberation Sans" w:hAnsi="Liberation Sans" w:eastAsia="Liberation Sans" w:cs="Liberation Sans" w:eastAsiaTheme="minorHAnsi"/>
          <w:i/>
          <w:iCs/>
          <w:sz w:val="28"/>
          <w:szCs w:val="28"/>
        </w:rPr>
        <w:t xml:space="preserve">ЯМАЛО-НЕНЕЦКОГО </w:t>
      </w:r>
      <w:r>
        <w:rPr>
          <w:rFonts w:ascii="Liberation Sans" w:hAnsi="Liberation Sans" w:eastAsia="Liberation Sans" w:cs="Liberation Sans" w:eastAsiaTheme="minorHAnsi"/>
          <w:i/>
          <w:iCs/>
          <w:sz w:val="28"/>
          <w:szCs w:val="28"/>
        </w:rPr>
        <w:t xml:space="preserve">АВТОНОМНОГО ОКРУГА</w:t>
      </w:r>
      <w:r>
        <w:rPr>
          <w:rFonts w:ascii="Liberation Sans" w:hAnsi="Liberation Sans" w:cs="Liberation Sans"/>
          <w:i/>
          <w:iCs/>
          <w:sz w:val="28"/>
          <w:szCs w:val="28"/>
        </w:rPr>
      </w:r>
      <w:r>
        <w:rPr>
          <w:rFonts w:ascii="Liberation Sans" w:hAnsi="Liberation Sans" w:cs="Liberation Sans"/>
          <w:i/>
          <w:iCs/>
          <w:sz w:val="28"/>
          <w:szCs w:val="28"/>
        </w:rPr>
      </w:r>
    </w:p>
    <w:p>
      <w:pPr>
        <w:ind w:left="0" w:right="0" w:firstLine="0"/>
        <w:jc w:val="center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0"/>
        <w:jc w:val="center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Рейтинг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0"/>
        <w:jc w:val="center"/>
        <w:spacing w:after="0" w:line="240" w:lineRule="auto"/>
        <w:rPr>
          <w:rFonts w:ascii="Liberation Sans" w:hAnsi="Liberation Sans" w:cs="Liberation Sans" w:eastAsiaTheme="minorHAnsi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 строительных компаний, осуществляющих строительство (реконструкцию) объектов с использованием средств окружного и местных бюджетов </w:t>
      </w:r>
      <w:r>
        <w:rPr>
          <w:rFonts w:ascii="Liberation Sans" w:hAnsi="Liberation Sans" w:eastAsia="Liberation Sans" w:cs="Liberation Sans" w:eastAsiaTheme="minorHAnsi"/>
          <w:sz w:val="28"/>
          <w:szCs w:val="28"/>
        </w:rPr>
        <w:t xml:space="preserve">на </w:t>
      </w:r>
      <w:r>
        <w:rPr>
          <w:rFonts w:ascii="Liberation Sans" w:hAnsi="Liberation Sans" w:eastAsia="Liberation Sans" w:cs="Liberation Sans" w:eastAsiaTheme="minorHAnsi"/>
          <w:sz w:val="28"/>
          <w:szCs w:val="28"/>
        </w:rPr>
        <w:t xml:space="preserve">территории </w:t>
      </w:r>
      <w:r>
        <w:rPr>
          <w:rFonts w:ascii="Liberation Sans" w:hAnsi="Liberation Sans" w:eastAsia="Liberation Sans" w:cs="Liberation Sans" w:eastAsiaTheme="minorHAnsi"/>
          <w:i/>
          <w:iCs/>
          <w:sz w:val="28"/>
          <w:szCs w:val="28"/>
        </w:rPr>
        <w:t xml:space="preserve">Ямало-Ненецкого автономного округа</w:t>
      </w:r>
      <w:r>
        <w:rPr>
          <w:rFonts w:ascii="Liberation Sans" w:hAnsi="Liberation Sans" w:cs="Liberation Sans" w:eastAsiaTheme="minorHAnsi"/>
          <w:i/>
          <w:iCs/>
          <w:sz w:val="28"/>
          <w:szCs w:val="28"/>
          <w:highlight w:val="none"/>
        </w:rPr>
      </w:r>
      <w:r>
        <w:rPr>
          <w:rFonts w:ascii="Liberation Sans" w:hAnsi="Liberation Sans" w:cs="Liberation Sans" w:eastAsiaTheme="minorHAnsi"/>
          <w:sz w:val="28"/>
          <w:szCs w:val="28"/>
          <w:highlight w:val="none"/>
        </w:rPr>
      </w:r>
    </w:p>
    <w:p>
      <w:pPr>
        <w:ind w:left="-1134"/>
        <w:jc w:val="center"/>
        <w:spacing w:after="0" w:line="240" w:lineRule="auto"/>
        <w:rPr>
          <w:rFonts w:ascii="Liberation Sans" w:hAnsi="Liberation Sans" w:cs="Liberation Sans"/>
          <w:sz w:val="10"/>
          <w:szCs w:val="10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  <w:sz w:val="10"/>
          <w:szCs w:val="10"/>
        </w:rPr>
      </w:r>
      <w:r>
        <w:rPr>
          <w:rFonts w:ascii="Liberation Sans" w:hAnsi="Liberation Sans" w:cs="Liberation Sans"/>
          <w:sz w:val="10"/>
          <w:szCs w:val="10"/>
        </w:rPr>
      </w:r>
    </w:p>
    <w:tbl>
      <w:tblPr>
        <w:tblStyle w:val="1020"/>
        <w:tblpPr w:horzAnchor="page" w:tblpX="1027" w:vertAnchor="page" w:tblpY="7279" w:leftFromText="180" w:topFromText="0" w:rightFromText="180" w:bottomFromText="0"/>
        <w:tblW w:w="15297" w:type="dxa"/>
        <w:tblLayout w:type="fixed"/>
        <w:tblLook w:val="04A0" w:firstRow="1" w:lastRow="0" w:firstColumn="1" w:lastColumn="0" w:noHBand="0" w:noVBand="1"/>
      </w:tblPr>
      <w:tblGrid>
        <w:gridCol w:w="841"/>
        <w:gridCol w:w="425"/>
        <w:gridCol w:w="1417"/>
        <w:gridCol w:w="1276"/>
        <w:gridCol w:w="1276"/>
        <w:gridCol w:w="1276"/>
        <w:gridCol w:w="1276"/>
        <w:gridCol w:w="1276"/>
        <w:gridCol w:w="1276"/>
        <w:gridCol w:w="1276"/>
        <w:gridCol w:w="1276"/>
        <w:gridCol w:w="1134"/>
        <w:gridCol w:w="1276"/>
      </w:tblGrid>
      <w:tr>
        <w:tblPrEx/>
        <w:trPr>
          <w:trHeight w:val="235"/>
        </w:trPr>
        <w:tc>
          <w:tcPr>
            <w:tcW w:w="841" w:type="dxa"/>
            <w:textDirection w:val="lrTb"/>
            <w:noWrap w:val="false"/>
          </w:tcPr>
          <w:p>
            <w:pPr>
              <w:pStyle w:val="1010"/>
              <w:ind w:left="-113" w:right="-29"/>
              <w:jc w:val="center"/>
              <w:rPr>
                <w:rFonts w:ascii="Liberation Sans" w:hAnsi="Liberation Sans" w:cs="Liberation Sans"/>
                <w:b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b/>
                <w:sz w:val="20"/>
                <w:szCs w:val="20"/>
              </w:rPr>
              <w:t xml:space="preserve">Место</w:t>
            </w:r>
            <w:r>
              <w:rPr>
                <w:rFonts w:ascii="Liberation Sans" w:hAnsi="Liberation Sans" w:cs="Liberation Sans"/>
                <w:b/>
                <w:sz w:val="20"/>
                <w:szCs w:val="20"/>
              </w:rPr>
            </w:r>
            <w:r>
              <w:rPr>
                <w:rFonts w:ascii="Liberation Sans" w:hAnsi="Liberation Sans" w:cs="Liberation Sans"/>
                <w:b/>
                <w:sz w:val="20"/>
                <w:szCs w:val="20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1010"/>
              <w:ind w:left="-108" w:right="-108"/>
              <w:jc w:val="center"/>
              <w:rPr>
                <w:rFonts w:ascii="Liberation Sans" w:hAnsi="Liberation Sans" w:cs="Liberation Sans"/>
                <w:b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b/>
                <w:sz w:val="20"/>
                <w:szCs w:val="20"/>
              </w:rPr>
              <w:t xml:space="preserve">+/-</w:t>
            </w:r>
            <w:r>
              <w:rPr>
                <w:rFonts w:ascii="Liberation Sans" w:hAnsi="Liberation Sans" w:cs="Liberation Sans"/>
                <w:b/>
                <w:sz w:val="20"/>
                <w:szCs w:val="20"/>
              </w:rPr>
            </w:r>
            <w:r>
              <w:rPr>
                <w:rFonts w:ascii="Liberation Sans" w:hAnsi="Liberation Sans" w:cs="Liberation Sans"/>
                <w:b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0"/>
              <w:ind w:left="-108" w:right="-108"/>
              <w:jc w:val="center"/>
              <w:rPr>
                <w:rFonts w:ascii="Liberation Sans" w:hAnsi="Liberation Sans" w:cs="Liberation Sans"/>
                <w:b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b/>
                <w:sz w:val="19"/>
                <w:szCs w:val="19"/>
              </w:rPr>
              <w:t xml:space="preserve">Строительная организация</w:t>
            </w:r>
            <w:r>
              <w:rPr>
                <w:rFonts w:ascii="Liberation Sans" w:hAnsi="Liberation Sans" w:cs="Liberation Sans"/>
                <w:b/>
                <w:sz w:val="20"/>
                <w:szCs w:val="20"/>
              </w:rPr>
            </w:r>
            <w:r>
              <w:rPr>
                <w:rFonts w:ascii="Liberation Sans" w:hAnsi="Liberation Sans" w:cs="Liberation Sans"/>
                <w:b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0"/>
              <w:ind w:left="-108" w:right="-108"/>
              <w:jc w:val="center"/>
              <w:rPr>
                <w:rFonts w:ascii="Liberation Sans" w:hAnsi="Liberation Sans" w:cs="Liberation Sans"/>
                <w:b/>
                <w:sz w:val="19"/>
                <w:szCs w:val="19"/>
              </w:rPr>
            </w:pPr>
            <w:r>
              <w:rPr>
                <w:rFonts w:ascii="Liberation Sans" w:hAnsi="Liberation Sans" w:eastAsia="Liberation Sans" w:cs="Liberation Sans"/>
                <w:b/>
                <w:sz w:val="19"/>
                <w:szCs w:val="19"/>
              </w:rPr>
              <w:t xml:space="preserve">Количество объектов</w:t>
            </w:r>
            <w:r>
              <w:rPr>
                <w:rFonts w:ascii="Liberation Sans" w:hAnsi="Liberation Sans" w:cs="Liberation Sans"/>
                <w:b/>
                <w:sz w:val="19"/>
                <w:szCs w:val="19"/>
              </w:rPr>
            </w:r>
            <w:r>
              <w:rPr>
                <w:rFonts w:ascii="Liberation Sans" w:hAnsi="Liberation Sans" w:cs="Liberation Sans"/>
                <w:b/>
                <w:sz w:val="19"/>
                <w:szCs w:val="19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0"/>
              <w:ind w:left="-108" w:right="-108"/>
              <w:jc w:val="center"/>
              <w:rPr>
                <w:rFonts w:ascii="Liberation Sans" w:hAnsi="Liberation Sans" w:cs="Liberation Sans"/>
                <w:b/>
                <w:sz w:val="19"/>
                <w:szCs w:val="19"/>
              </w:rPr>
            </w:pPr>
            <w:r>
              <w:rPr>
                <w:rFonts w:ascii="Liberation Sans" w:hAnsi="Liberation Sans" w:eastAsia="Liberation Sans" w:cs="Liberation Sans"/>
                <w:b/>
                <w:sz w:val="19"/>
                <w:szCs w:val="19"/>
              </w:rPr>
              <w:t xml:space="preserve">Критерий 1</w:t>
            </w:r>
            <w:r>
              <w:rPr>
                <w:rFonts w:ascii="Liberation Sans" w:hAnsi="Liberation Sans" w:cs="Liberation Sans"/>
                <w:b/>
                <w:sz w:val="19"/>
                <w:szCs w:val="19"/>
              </w:rPr>
            </w:r>
            <w:r>
              <w:rPr>
                <w:rFonts w:ascii="Liberation Sans" w:hAnsi="Liberation Sans" w:cs="Liberation Sans"/>
                <w:b/>
                <w:sz w:val="19"/>
                <w:szCs w:val="19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0"/>
              <w:ind w:left="-108" w:right="-108"/>
              <w:jc w:val="center"/>
              <w:rPr>
                <w:rFonts w:ascii="Liberation Sans" w:hAnsi="Liberation Sans" w:cs="Liberation Sans"/>
                <w:b/>
                <w:sz w:val="19"/>
                <w:szCs w:val="19"/>
              </w:rPr>
            </w:pPr>
            <w:r>
              <w:rPr>
                <w:rFonts w:ascii="Liberation Sans" w:hAnsi="Liberation Sans" w:eastAsia="Liberation Sans" w:cs="Liberation Sans"/>
                <w:b/>
                <w:sz w:val="19"/>
                <w:szCs w:val="19"/>
              </w:rPr>
              <w:t xml:space="preserve">Критерий 2</w:t>
            </w:r>
            <w:r>
              <w:rPr>
                <w:rFonts w:ascii="Liberation Sans" w:hAnsi="Liberation Sans" w:cs="Liberation Sans"/>
                <w:b/>
                <w:sz w:val="19"/>
                <w:szCs w:val="19"/>
              </w:rPr>
            </w:r>
            <w:r>
              <w:rPr>
                <w:rFonts w:ascii="Liberation Sans" w:hAnsi="Liberation Sans" w:cs="Liberation Sans"/>
                <w:b/>
                <w:sz w:val="19"/>
                <w:szCs w:val="19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0"/>
              <w:ind w:left="-108" w:right="-108"/>
              <w:jc w:val="center"/>
              <w:rPr>
                <w:rFonts w:ascii="Liberation Sans" w:hAnsi="Liberation Sans" w:cs="Liberation Sans"/>
                <w:b/>
                <w:sz w:val="19"/>
                <w:szCs w:val="19"/>
              </w:rPr>
            </w:pPr>
            <w:r>
              <w:rPr>
                <w:rFonts w:ascii="Liberation Sans" w:hAnsi="Liberation Sans" w:eastAsia="Liberation Sans" w:cs="Liberation Sans"/>
                <w:b/>
                <w:sz w:val="19"/>
                <w:szCs w:val="19"/>
              </w:rPr>
              <w:t xml:space="preserve">Критерий 3</w:t>
            </w:r>
            <w:r>
              <w:rPr>
                <w:rFonts w:ascii="Liberation Sans" w:hAnsi="Liberation Sans" w:cs="Liberation Sans"/>
                <w:b/>
                <w:sz w:val="19"/>
                <w:szCs w:val="19"/>
              </w:rPr>
            </w:r>
            <w:r>
              <w:rPr>
                <w:rFonts w:ascii="Liberation Sans" w:hAnsi="Liberation Sans" w:cs="Liberation Sans"/>
                <w:b/>
                <w:sz w:val="19"/>
                <w:szCs w:val="19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0"/>
              <w:ind w:left="-108" w:right="-108"/>
              <w:jc w:val="center"/>
              <w:rPr>
                <w:rFonts w:ascii="Liberation Sans" w:hAnsi="Liberation Sans" w:cs="Liberation Sans"/>
                <w:b/>
                <w:sz w:val="19"/>
                <w:szCs w:val="19"/>
              </w:rPr>
            </w:pPr>
            <w:r>
              <w:rPr>
                <w:rFonts w:ascii="Liberation Sans" w:hAnsi="Liberation Sans" w:eastAsia="Liberation Sans" w:cs="Liberation Sans"/>
                <w:b/>
                <w:sz w:val="19"/>
                <w:szCs w:val="19"/>
              </w:rPr>
              <w:t xml:space="preserve">Критерий 4</w:t>
            </w:r>
            <w:r>
              <w:rPr>
                <w:rFonts w:ascii="Liberation Sans" w:hAnsi="Liberation Sans" w:cs="Liberation Sans"/>
                <w:b/>
                <w:sz w:val="19"/>
                <w:szCs w:val="19"/>
              </w:rPr>
            </w:r>
            <w:r>
              <w:rPr>
                <w:rFonts w:ascii="Liberation Sans" w:hAnsi="Liberation Sans" w:cs="Liberation Sans"/>
                <w:b/>
                <w:sz w:val="19"/>
                <w:szCs w:val="19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0"/>
              <w:ind w:left="-108" w:right="-108"/>
              <w:jc w:val="center"/>
              <w:rPr>
                <w:rFonts w:ascii="Liberation Sans" w:hAnsi="Liberation Sans" w:cs="Liberation Sans"/>
                <w:b/>
                <w:sz w:val="19"/>
                <w:szCs w:val="19"/>
              </w:rPr>
            </w:pPr>
            <w:r>
              <w:rPr>
                <w:rFonts w:ascii="Liberation Sans" w:hAnsi="Liberation Sans" w:eastAsia="Liberation Sans" w:cs="Liberation Sans"/>
                <w:b/>
                <w:sz w:val="19"/>
                <w:szCs w:val="19"/>
              </w:rPr>
              <w:t xml:space="preserve">Критерий 5</w:t>
            </w:r>
            <w:r>
              <w:rPr>
                <w:rFonts w:ascii="Liberation Sans" w:hAnsi="Liberation Sans" w:cs="Liberation Sans"/>
                <w:b/>
                <w:sz w:val="19"/>
                <w:szCs w:val="19"/>
              </w:rPr>
            </w:r>
            <w:r>
              <w:rPr>
                <w:rFonts w:ascii="Liberation Sans" w:hAnsi="Liberation Sans" w:cs="Liberation Sans"/>
                <w:b/>
                <w:sz w:val="19"/>
                <w:szCs w:val="19"/>
              </w:rPr>
            </w:r>
          </w:p>
          <w:p>
            <w:pPr>
              <w:pStyle w:val="1010"/>
              <w:rPr>
                <w:rFonts w:ascii="Liberation Sans" w:hAnsi="Liberation Sans" w:cs="Liberation Sans"/>
                <w:b/>
                <w:bCs/>
                <w:sz w:val="19"/>
                <w:szCs w:val="19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19"/>
                <w:szCs w:val="19"/>
              </w:rPr>
            </w:r>
            <w:r>
              <w:rPr>
                <w:rFonts w:ascii="Liberation Sans" w:hAnsi="Liberation Sans" w:cs="Liberation Sans"/>
                <w:b/>
                <w:bCs/>
                <w:sz w:val="19"/>
                <w:szCs w:val="19"/>
              </w:rPr>
            </w:r>
            <w:r>
              <w:rPr>
                <w:rFonts w:ascii="Liberation Sans" w:hAnsi="Liberation Sans" w:cs="Liberation Sans"/>
                <w:b/>
                <w:bCs/>
                <w:sz w:val="19"/>
                <w:szCs w:val="19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0"/>
              <w:ind w:left="-108" w:right="-108"/>
              <w:jc w:val="center"/>
              <w:rPr>
                <w:rFonts w:ascii="Liberation Sans" w:hAnsi="Liberation Sans" w:cs="Liberation Sans"/>
                <w:sz w:val="19"/>
                <w:szCs w:val="19"/>
              </w:rPr>
            </w:pPr>
            <w:r>
              <w:rPr>
                <w:rFonts w:ascii="Liberation Sans" w:hAnsi="Liberation Sans" w:eastAsia="Liberation Sans" w:cs="Liberation Sans"/>
                <w:b/>
                <w:sz w:val="19"/>
                <w:szCs w:val="19"/>
              </w:rPr>
              <w:t xml:space="preserve">Критерий 6</w:t>
            </w:r>
            <w:r>
              <w:rPr>
                <w:rFonts w:ascii="Liberation Sans" w:hAnsi="Liberation Sans" w:cs="Liberation Sans"/>
                <w:sz w:val="19"/>
                <w:szCs w:val="19"/>
              </w:rPr>
            </w:r>
            <w:r>
              <w:rPr>
                <w:rFonts w:ascii="Liberation Sans" w:hAnsi="Liberation Sans" w:cs="Liberation Sans"/>
                <w:sz w:val="19"/>
                <w:szCs w:val="19"/>
              </w:rPr>
            </w:r>
          </w:p>
          <w:p>
            <w:pPr>
              <w:pStyle w:val="1010"/>
              <w:rPr>
                <w:rFonts w:ascii="Liberation Sans" w:hAnsi="Liberation Sans" w:cs="Liberation Sans"/>
                <w:sz w:val="19"/>
                <w:szCs w:val="19"/>
              </w:rPr>
            </w:pPr>
            <w:r>
              <w:rPr>
                <w:rFonts w:ascii="Liberation Sans" w:hAnsi="Liberation Sans" w:eastAsia="Liberation Sans" w:cs="Liberation Sans"/>
                <w:sz w:val="19"/>
                <w:szCs w:val="19"/>
              </w:rPr>
            </w:r>
            <w:r>
              <w:rPr>
                <w:rFonts w:ascii="Liberation Sans" w:hAnsi="Liberation Sans" w:cs="Liberation Sans"/>
                <w:sz w:val="19"/>
                <w:szCs w:val="19"/>
              </w:rPr>
            </w:r>
            <w:r>
              <w:rPr>
                <w:rFonts w:ascii="Liberation Sans" w:hAnsi="Liberation Sans" w:cs="Liberation Sans"/>
                <w:sz w:val="19"/>
                <w:szCs w:val="19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0"/>
              <w:ind w:left="-108" w:right="-108"/>
              <w:jc w:val="center"/>
              <w:rPr>
                <w:rFonts w:ascii="Liberation Sans" w:hAnsi="Liberation Sans" w:cs="Liberation Sans"/>
                <w:color w:val="auto"/>
                <w:sz w:val="19"/>
                <w:szCs w:val="19"/>
              </w:rPr>
            </w:pPr>
            <w:r>
              <w:rPr>
                <w:rFonts w:ascii="Liberation Sans" w:hAnsi="Liberation Sans" w:eastAsia="Liberation Sans" w:cs="Liberation Sans"/>
                <w:b/>
                <w:color w:val="auto"/>
                <w:sz w:val="19"/>
                <w:szCs w:val="19"/>
              </w:rPr>
              <w:t xml:space="preserve">Критерий 7</w:t>
            </w:r>
            <w:r>
              <w:rPr>
                <w:rFonts w:ascii="Liberation Sans" w:hAnsi="Liberation Sans" w:cs="Liberation Sans"/>
                <w:color w:val="auto"/>
                <w:sz w:val="19"/>
                <w:szCs w:val="19"/>
              </w:rPr>
            </w:r>
            <w:r>
              <w:rPr>
                <w:rFonts w:ascii="Liberation Sans" w:hAnsi="Liberation Sans" w:cs="Liberation Sans"/>
                <w:color w:val="auto"/>
                <w:sz w:val="19"/>
                <w:szCs w:val="19"/>
              </w:rPr>
            </w:r>
          </w:p>
          <w:p>
            <w:pPr>
              <w:pStyle w:val="1010"/>
              <w:rPr>
                <w:rFonts w:ascii="Liberation Sans" w:hAnsi="Liberation Sans" w:cs="Liberation Sans"/>
                <w:sz w:val="19"/>
                <w:szCs w:val="19"/>
              </w:rPr>
            </w:pPr>
            <w:r>
              <w:rPr>
                <w:rFonts w:ascii="Liberation Sans" w:hAnsi="Liberation Sans" w:eastAsia="Liberation Sans" w:cs="Liberation Sans"/>
                <w:sz w:val="19"/>
                <w:szCs w:val="19"/>
              </w:rPr>
            </w:r>
            <w:r>
              <w:rPr>
                <w:rFonts w:ascii="Liberation Sans" w:hAnsi="Liberation Sans" w:cs="Liberation Sans"/>
                <w:sz w:val="19"/>
                <w:szCs w:val="19"/>
              </w:rPr>
            </w:r>
            <w:r>
              <w:rPr>
                <w:rFonts w:ascii="Liberation Sans" w:hAnsi="Liberation Sans" w:cs="Liberation Sans"/>
                <w:sz w:val="19"/>
                <w:szCs w:val="19"/>
              </w:rPr>
            </w:r>
          </w:p>
          <w:p>
            <w:pPr>
              <w:pStyle w:val="1010"/>
              <w:rPr>
                <w:rFonts w:ascii="Liberation Sans" w:hAnsi="Liberation Sans" w:eastAsia="Liberation Sans" w:cs="Liberation Sans"/>
                <w:b/>
                <w:bCs/>
                <w:sz w:val="19"/>
                <w:szCs w:val="19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19"/>
                <w:szCs w:val="19"/>
              </w:rPr>
            </w:r>
            <w:r>
              <w:rPr>
                <w:rFonts w:ascii="Liberation Sans" w:hAnsi="Liberation Sans" w:eastAsia="Liberation Sans" w:cs="Liberation Sans"/>
                <w:b/>
                <w:bCs/>
                <w:sz w:val="19"/>
                <w:szCs w:val="19"/>
              </w:rPr>
            </w:r>
            <w:r>
              <w:rPr>
                <w:rFonts w:ascii="Liberation Sans" w:hAnsi="Liberation Sans" w:eastAsia="Liberation Sans" w:cs="Liberation Sans"/>
                <w:b/>
                <w:bCs/>
                <w:sz w:val="19"/>
                <w:szCs w:val="19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Style w:val="1010"/>
              <w:ind w:left="-108" w:right="-38"/>
              <w:jc w:val="right"/>
              <w:rPr>
                <w:rFonts w:ascii="Liberation Sans" w:hAnsi="Liberation Sans" w:cs="Liberation Sans"/>
                <w:b/>
                <w:sz w:val="19"/>
                <w:szCs w:val="19"/>
              </w:rPr>
            </w:pPr>
            <w:r>
              <w:rPr>
                <w:rFonts w:ascii="Liberation Sans" w:hAnsi="Liberation Sans" w:eastAsia="Liberation Sans" w:cs="Liberation Sans"/>
                <w:b/>
                <w:sz w:val="19"/>
                <w:szCs w:val="19"/>
              </w:rPr>
              <w:t xml:space="preserve">Итоговый результат </w:t>
            </w:r>
            <w:r>
              <w:rPr>
                <w:rFonts w:ascii="Liberation Sans" w:hAnsi="Liberation Sans" w:cs="Liberation Sans"/>
                <w:b/>
                <w:sz w:val="19"/>
                <w:szCs w:val="19"/>
              </w:rPr>
            </w:r>
            <w:r>
              <w:rPr>
                <w:rFonts w:ascii="Liberation Sans" w:hAnsi="Liberation Sans" w:cs="Liberation Sans"/>
                <w:b/>
                <w:sz w:val="19"/>
                <w:szCs w:val="19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1010"/>
              <w:ind w:left="-47" w:right="-108" w:firstLine="11"/>
              <w:jc w:val="center"/>
              <w:rPr>
                <w:rFonts w:ascii="Liberation Sans" w:hAnsi="Liberation Sans" w:cs="Liberation Sans"/>
                <w:b/>
                <w:sz w:val="19"/>
                <w:szCs w:val="19"/>
              </w:rPr>
            </w:pPr>
            <w:r>
              <w:rPr>
                <w:rFonts w:ascii="Liberation Sans" w:hAnsi="Liberation Sans" w:eastAsia="Liberation Sans" w:cs="Liberation Sans"/>
                <w:b/>
                <w:sz w:val="19"/>
                <w:szCs w:val="19"/>
              </w:rPr>
              <w:t xml:space="preserve">Категория</w:t>
            </w:r>
            <w:r>
              <w:rPr>
                <w:rFonts w:ascii="Liberation Sans" w:hAnsi="Liberation Sans" w:cs="Liberation Sans"/>
                <w:b/>
                <w:sz w:val="19"/>
                <w:szCs w:val="19"/>
              </w:rPr>
            </w:r>
            <w:r>
              <w:rPr>
                <w:rFonts w:ascii="Liberation Sans" w:hAnsi="Liberation Sans" w:cs="Liberation Sans"/>
                <w:b/>
                <w:sz w:val="19"/>
                <w:szCs w:val="19"/>
              </w:rPr>
            </w:r>
          </w:p>
        </w:tc>
      </w:tr>
      <w:tr>
        <w:tblPrEx/>
        <w:trPr/>
        <w:tc>
          <w:tcPr>
            <w:shd w:val="clear" w:color="auto" w:fill="00b050"/>
            <w:tcW w:w="841" w:type="dxa"/>
            <w:textDirection w:val="lrTb"/>
            <w:noWrap w:val="false"/>
          </w:tcPr>
          <w:p>
            <w:pPr>
              <w:pStyle w:val="1010"/>
              <w:numPr>
                <w:ilvl w:val="0"/>
                <w:numId w:val="29"/>
              </w:numPr>
              <w:ind w:left="0"/>
              <w:jc w:val="righ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00b050"/>
            <w:tcW w:w="425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00b050"/>
            <w:tcW w:w="1417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00b050"/>
            <w:tcW w:w="1276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00b050"/>
            <w:tcW w:w="1276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00b050"/>
            <w:tcW w:w="1276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00b050"/>
            <w:tcW w:w="1276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00b050"/>
            <w:tcW w:w="1276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00b050"/>
            <w:tcBorders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00b050"/>
            <w:tcBorders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00b050"/>
            <w:tcBorders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0"/>
              <w:rPr>
                <w:rFonts w:ascii="Liberation Sans" w:hAnsi="Liberation Sans" w:eastAsia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00b050"/>
            <w:tcBorders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00b050"/>
            <w:tcBorders>
              <w:lef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color w:val="000000" w:themeColor="text1"/>
                <w:sz w:val="24"/>
                <w:szCs w:val="24"/>
              </w:rPr>
              <w:t xml:space="preserve">А +</w:t>
            </w:r>
            <w:r>
              <w:rPr>
                <w:rFonts w:ascii="Liberation Sans" w:hAnsi="Liberation Sans" w:cs="Liberation Sans"/>
                <w:b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00b050"/>
            <w:tcW w:w="841" w:type="dxa"/>
            <w:textDirection w:val="lrTb"/>
            <w:noWrap w:val="false"/>
          </w:tcPr>
          <w:p>
            <w:pPr>
              <w:pStyle w:val="1010"/>
              <w:numPr>
                <w:ilvl w:val="0"/>
                <w:numId w:val="29"/>
              </w:numPr>
              <w:ind w:left="0"/>
              <w:jc w:val="righ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00b050"/>
            <w:tcW w:w="425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00b050"/>
            <w:tcW w:w="1417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00b050"/>
            <w:tcW w:w="1276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00b050"/>
            <w:tcW w:w="1276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00b050"/>
            <w:tcW w:w="1276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00b050"/>
            <w:tcW w:w="1276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00b050"/>
            <w:tcW w:w="1276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00b050"/>
            <w:tcBorders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00b050"/>
            <w:tcBorders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00b050"/>
            <w:tcBorders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0"/>
              <w:rPr>
                <w:rFonts w:ascii="Liberation Sans" w:hAnsi="Liberation Sans" w:eastAsia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00b050"/>
            <w:tcBorders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00b050"/>
            <w:tcBorders>
              <w:lef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color w:val="000000" w:themeColor="text1"/>
                <w:sz w:val="24"/>
                <w:szCs w:val="24"/>
              </w:rPr>
              <w:t xml:space="preserve">А +</w:t>
            </w:r>
            <w:r>
              <w:rPr>
                <w:rFonts w:ascii="Liberation Sans" w:hAnsi="Liberation Sans" w:cs="Liberation Sans"/>
                <w:b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00b050"/>
            <w:tcW w:w="841" w:type="dxa"/>
            <w:vMerge w:val="restart"/>
            <w:textDirection w:val="lrTb"/>
            <w:noWrap w:val="false"/>
          </w:tcPr>
          <w:p>
            <w:pPr>
              <w:pStyle w:val="1010"/>
              <w:numPr>
                <w:ilvl w:val="0"/>
                <w:numId w:val="29"/>
              </w:numPr>
              <w:ind w:left="0"/>
              <w:jc w:val="right"/>
              <w:rPr>
                <w:rFonts w:ascii="Liberation Sans" w:hAnsi="Liberation Sans" w:eastAsia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00b050"/>
            <w:tcW w:w="425" w:type="dxa"/>
            <w:vMerge w:val="restart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eastAsia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00b050"/>
            <w:tcW w:w="1417" w:type="dxa"/>
            <w:vMerge w:val="restart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eastAsia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00b050"/>
            <w:tcW w:w="1276" w:type="dxa"/>
            <w:vMerge w:val="restart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eastAsia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00b050"/>
            <w:tcW w:w="1276" w:type="dxa"/>
            <w:vMerge w:val="restart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eastAsia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00b050"/>
            <w:tcW w:w="1276" w:type="dxa"/>
            <w:vMerge w:val="restart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eastAsia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00b050"/>
            <w:tcW w:w="1276" w:type="dxa"/>
            <w:vMerge w:val="restart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eastAsia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00b050"/>
            <w:tcW w:w="1276" w:type="dxa"/>
            <w:vMerge w:val="restart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eastAsia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00b050"/>
            <w:tcBorders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010"/>
              <w:rPr>
                <w:rFonts w:ascii="Liberation Sans" w:hAnsi="Liberation Sans" w:eastAsia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00b050"/>
            <w:tcBorders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010"/>
              <w:rPr>
                <w:rFonts w:ascii="Liberation Sans" w:hAnsi="Liberation Sans" w:eastAsia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00b050"/>
            <w:tcBorders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010"/>
              <w:rPr>
                <w:rFonts w:ascii="Liberation Sans" w:hAnsi="Liberation Sans" w:eastAsia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00b050"/>
            <w:tcBorders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eastAsia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00b050"/>
            <w:tcBorders>
              <w:lef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color w:val="000000" w:themeColor="text1"/>
                <w:sz w:val="24"/>
                <w:szCs w:val="24"/>
              </w:rPr>
              <w:t xml:space="preserve">А +</w:t>
            </w:r>
            <w:r>
              <w:rPr>
                <w:rFonts w:ascii="Liberation Sans" w:hAnsi="Liberation Sans" w:cs="Liberation Sans"/>
                <w:b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00b050"/>
            <w:tcW w:w="841" w:type="dxa"/>
            <w:textDirection w:val="lrTb"/>
            <w:noWrap w:val="false"/>
          </w:tcPr>
          <w:p>
            <w:pPr>
              <w:pStyle w:val="1010"/>
              <w:numPr>
                <w:ilvl w:val="0"/>
                <w:numId w:val="29"/>
              </w:numPr>
              <w:ind w:left="0"/>
              <w:jc w:val="righ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00b050"/>
            <w:tcW w:w="425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00b050"/>
            <w:tcW w:w="1417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00b050"/>
            <w:tcW w:w="1276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00b050"/>
            <w:tcW w:w="1276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00b050"/>
            <w:tcW w:w="1276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00b050"/>
            <w:tcW w:w="1276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00b050"/>
            <w:tcW w:w="1276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00b050"/>
            <w:tcBorders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00b050"/>
            <w:tcBorders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00b050"/>
            <w:tcBorders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0"/>
              <w:rPr>
                <w:rFonts w:ascii="Liberation Sans" w:hAnsi="Liberation Sans" w:eastAsia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00b050"/>
            <w:tcBorders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00b050"/>
            <w:tcBorders>
              <w:lef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color w:val="000000" w:themeColor="text1"/>
                <w:sz w:val="24"/>
                <w:szCs w:val="24"/>
              </w:rPr>
              <w:t xml:space="preserve">А</w:t>
            </w:r>
            <w:r>
              <w:rPr>
                <w:rFonts w:ascii="Liberation Sans" w:hAnsi="Liberation Sans" w:cs="Liberation Sans"/>
                <w:b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00b050"/>
            <w:tcW w:w="841" w:type="dxa"/>
            <w:vMerge w:val="restart"/>
            <w:textDirection w:val="lrTb"/>
            <w:noWrap w:val="false"/>
          </w:tcPr>
          <w:p>
            <w:pPr>
              <w:pStyle w:val="1010"/>
              <w:numPr>
                <w:ilvl w:val="0"/>
                <w:numId w:val="29"/>
              </w:numPr>
              <w:ind w:left="0"/>
              <w:jc w:val="right"/>
              <w:rPr>
                <w:rFonts w:ascii="Liberation Sans" w:hAnsi="Liberation Sans" w:eastAsia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00b050"/>
            <w:tcW w:w="425" w:type="dxa"/>
            <w:vMerge w:val="restart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eastAsia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00b050"/>
            <w:tcW w:w="1417" w:type="dxa"/>
            <w:vMerge w:val="restart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eastAsia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00b050"/>
            <w:tcW w:w="1276" w:type="dxa"/>
            <w:vMerge w:val="restart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eastAsia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00b050"/>
            <w:tcW w:w="1276" w:type="dxa"/>
            <w:vMerge w:val="restart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eastAsia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00b050"/>
            <w:tcW w:w="1276" w:type="dxa"/>
            <w:vMerge w:val="restart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eastAsia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00b050"/>
            <w:tcW w:w="1276" w:type="dxa"/>
            <w:vMerge w:val="restart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eastAsia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00b050"/>
            <w:tcW w:w="1276" w:type="dxa"/>
            <w:vMerge w:val="restart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eastAsia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00b050"/>
            <w:tcBorders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010"/>
              <w:rPr>
                <w:rFonts w:ascii="Liberation Sans" w:hAnsi="Liberation Sans" w:eastAsia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00b050"/>
            <w:tcBorders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010"/>
              <w:rPr>
                <w:rFonts w:ascii="Liberation Sans" w:hAnsi="Liberation Sans" w:eastAsia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00b050"/>
            <w:tcBorders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010"/>
              <w:rPr>
                <w:rFonts w:ascii="Liberation Sans" w:hAnsi="Liberation Sans" w:eastAsia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00b050"/>
            <w:tcBorders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eastAsia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00b050"/>
            <w:tcBorders>
              <w:lef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eastAsia="Liberation Sans" w:cs="Liberation Sans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color w:val="000000" w:themeColor="text1"/>
                <w:sz w:val="24"/>
                <w:szCs w:val="24"/>
              </w:rPr>
              <w:t xml:space="preserve">А</w:t>
            </w:r>
            <w:r>
              <w:rPr>
                <w:rFonts w:ascii="Liberation Sans" w:hAnsi="Liberation Sans" w:eastAsia="Liberation Sans" w:cs="Liberation Sans"/>
                <w:b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b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00b050"/>
            <w:tcW w:w="841" w:type="dxa"/>
            <w:vMerge w:val="restart"/>
            <w:textDirection w:val="lrTb"/>
            <w:noWrap w:val="false"/>
          </w:tcPr>
          <w:p>
            <w:pPr>
              <w:pStyle w:val="1010"/>
              <w:numPr>
                <w:ilvl w:val="0"/>
                <w:numId w:val="29"/>
              </w:numPr>
              <w:ind w:left="0"/>
              <w:jc w:val="right"/>
              <w:rPr>
                <w:rFonts w:ascii="Liberation Sans" w:hAnsi="Liberation Sans" w:eastAsia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00b050"/>
            <w:tcW w:w="425" w:type="dxa"/>
            <w:vMerge w:val="restart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eastAsia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00b050"/>
            <w:tcW w:w="1417" w:type="dxa"/>
            <w:vMerge w:val="restart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eastAsia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00b050"/>
            <w:tcW w:w="1276" w:type="dxa"/>
            <w:vMerge w:val="restart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eastAsia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00b050"/>
            <w:tcW w:w="1276" w:type="dxa"/>
            <w:vMerge w:val="restart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eastAsia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00b050"/>
            <w:tcW w:w="1276" w:type="dxa"/>
            <w:vMerge w:val="restart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eastAsia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00b050"/>
            <w:tcW w:w="1276" w:type="dxa"/>
            <w:vMerge w:val="restart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eastAsia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00b050"/>
            <w:tcW w:w="1276" w:type="dxa"/>
            <w:vMerge w:val="restart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eastAsia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00b050"/>
            <w:tcBorders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010"/>
              <w:rPr>
                <w:rFonts w:ascii="Liberation Sans" w:hAnsi="Liberation Sans" w:eastAsia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00b050"/>
            <w:tcBorders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010"/>
              <w:rPr>
                <w:rFonts w:ascii="Liberation Sans" w:hAnsi="Liberation Sans" w:eastAsia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00b050"/>
            <w:tcBorders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010"/>
              <w:rPr>
                <w:rFonts w:ascii="Liberation Sans" w:hAnsi="Liberation Sans" w:eastAsia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00b050"/>
            <w:tcBorders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eastAsia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00b050"/>
            <w:tcBorders>
              <w:lef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eastAsia="Liberation Sans" w:cs="Liberation Sans"/>
                <w:b/>
                <w:color w:val="auto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color w:val="auto"/>
                <w:sz w:val="24"/>
                <w:szCs w:val="24"/>
              </w:rPr>
              <w:t xml:space="preserve">А</w:t>
            </w:r>
            <w:r>
              <w:rPr>
                <w:rFonts w:ascii="Liberation Sans" w:hAnsi="Liberation Sans" w:eastAsia="Liberation Sans" w:cs="Liberation Sans"/>
                <w:b/>
                <w:color w:val="auto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b/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00"/>
            <w:tcW w:w="841" w:type="dxa"/>
            <w:textDirection w:val="lrTb"/>
            <w:noWrap w:val="false"/>
          </w:tcPr>
          <w:p>
            <w:pPr>
              <w:pStyle w:val="1010"/>
              <w:numPr>
                <w:ilvl w:val="0"/>
                <w:numId w:val="29"/>
              </w:numPr>
              <w:ind w:left="0"/>
              <w:jc w:val="righ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ffff00"/>
            <w:tcW w:w="425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ffff00"/>
            <w:tcW w:w="1417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ffff00"/>
            <w:tcW w:w="1276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ffff00"/>
            <w:tcW w:w="1276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ffff00"/>
            <w:tcW w:w="1276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ffff00"/>
            <w:tcW w:w="1276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ffff00"/>
            <w:tcW w:w="1276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ffff00"/>
            <w:tcBorders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ffff00"/>
            <w:tcBorders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ffff00"/>
            <w:tcBorders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0"/>
              <w:rPr>
                <w:rFonts w:ascii="Liberation Sans" w:hAnsi="Liberation Sans" w:eastAsia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ffff00"/>
            <w:tcBorders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ffff00"/>
            <w:tcBorders>
              <w:lef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b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sz w:val="24"/>
                <w:szCs w:val="24"/>
                <w:lang w:val="en-US"/>
              </w:rPr>
              <w:t xml:space="preserve">B</w:t>
            </w:r>
            <w:r>
              <w:rPr>
                <w:rFonts w:ascii="Liberation Sans" w:hAnsi="Liberation Sans" w:cs="Liberation Sans"/>
                <w:b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00"/>
            <w:tcW w:w="841" w:type="dxa"/>
            <w:textDirection w:val="lrTb"/>
            <w:noWrap w:val="false"/>
          </w:tcPr>
          <w:p>
            <w:pPr>
              <w:pStyle w:val="1010"/>
              <w:numPr>
                <w:ilvl w:val="0"/>
                <w:numId w:val="29"/>
              </w:numPr>
              <w:ind w:left="0"/>
              <w:jc w:val="righ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ffff00"/>
            <w:tcW w:w="425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ffff00"/>
            <w:tcW w:w="1417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ffff00"/>
            <w:tcW w:w="1276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ffff00"/>
            <w:tcW w:w="1276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ffff00"/>
            <w:tcW w:w="1276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ffff00"/>
            <w:tcW w:w="1276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ffff00"/>
            <w:tcW w:w="1276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ffff00"/>
            <w:tcBorders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ffff00"/>
            <w:tcBorders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ffff00"/>
            <w:tcBorders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0"/>
              <w:rPr>
                <w:rFonts w:ascii="Liberation Sans" w:hAnsi="Liberation Sans" w:eastAsia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ffff00"/>
            <w:tcBorders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ffff00"/>
            <w:tcBorders>
              <w:lef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b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sz w:val="24"/>
                <w:szCs w:val="24"/>
              </w:rPr>
              <w:t xml:space="preserve">B</w:t>
            </w:r>
            <w:r>
              <w:rPr>
                <w:rFonts w:ascii="Liberation Sans" w:hAnsi="Liberation Sans" w:cs="Liberation Sans"/>
                <w:b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00"/>
            <w:tcW w:w="841" w:type="dxa"/>
            <w:textDirection w:val="lrTb"/>
            <w:noWrap w:val="false"/>
          </w:tcPr>
          <w:p>
            <w:pPr>
              <w:pStyle w:val="1010"/>
              <w:numPr>
                <w:ilvl w:val="0"/>
                <w:numId w:val="29"/>
              </w:numPr>
              <w:ind w:left="0"/>
              <w:jc w:val="righ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ffff00"/>
            <w:tcW w:w="425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ffff00"/>
            <w:tcW w:w="1417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ffff00"/>
            <w:tcW w:w="1276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ffff00"/>
            <w:tcW w:w="1276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ffff00"/>
            <w:tcW w:w="1276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ffff00"/>
            <w:tcW w:w="1276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ffff00"/>
            <w:tcW w:w="1276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ffff00"/>
            <w:tcBorders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ffff00"/>
            <w:tcBorders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ffff00"/>
            <w:tcBorders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0"/>
              <w:rPr>
                <w:rFonts w:ascii="Liberation Sans" w:hAnsi="Liberation Sans" w:eastAsia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ffff00"/>
            <w:tcBorders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ffff00"/>
            <w:tcBorders>
              <w:lef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b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sz w:val="24"/>
                <w:szCs w:val="24"/>
              </w:rPr>
              <w:t xml:space="preserve">B</w:t>
            </w:r>
            <w:r>
              <w:rPr>
                <w:rFonts w:ascii="Liberation Sans" w:hAnsi="Liberation Sans" w:cs="Liberation Sans"/>
                <w:b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0000"/>
            <w:tcW w:w="841" w:type="dxa"/>
            <w:textDirection w:val="lrTb"/>
            <w:noWrap w:val="false"/>
          </w:tcPr>
          <w:p>
            <w:pPr>
              <w:pStyle w:val="1010"/>
              <w:numPr>
                <w:ilvl w:val="0"/>
                <w:numId w:val="29"/>
              </w:numPr>
              <w:ind w:left="0"/>
              <w:jc w:val="righ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ff0000"/>
            <w:tcW w:w="425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ff0000"/>
            <w:tcW w:w="1417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ff0000"/>
            <w:tcW w:w="1276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ff0000"/>
            <w:tcW w:w="1276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ff0000"/>
            <w:tcW w:w="1276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ff0000"/>
            <w:tcW w:w="1276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ff0000"/>
            <w:tcW w:w="1276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ff0000"/>
            <w:tcBorders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ff0000"/>
            <w:tcBorders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ff0000"/>
            <w:tcBorders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0"/>
              <w:rPr>
                <w:rFonts w:ascii="Liberation Sans" w:hAnsi="Liberation Sans" w:eastAsia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ff0000"/>
            <w:tcBorders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ff0000"/>
            <w:tcBorders>
              <w:lef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b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sz w:val="24"/>
                <w:szCs w:val="24"/>
              </w:rPr>
              <w:t xml:space="preserve">С</w:t>
            </w:r>
            <w:r>
              <w:rPr>
                <w:rFonts w:ascii="Liberation Sans" w:hAnsi="Liberation Sans" w:cs="Liberation Sans"/>
                <w:b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0000"/>
            <w:tcW w:w="841" w:type="dxa"/>
            <w:textDirection w:val="lrTb"/>
            <w:noWrap w:val="false"/>
          </w:tcPr>
          <w:p>
            <w:pPr>
              <w:pStyle w:val="1010"/>
              <w:numPr>
                <w:ilvl w:val="0"/>
                <w:numId w:val="29"/>
              </w:numPr>
              <w:ind w:left="0"/>
              <w:jc w:val="righ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ff0000"/>
            <w:tcW w:w="425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ff0000"/>
            <w:tcW w:w="1417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ff0000"/>
            <w:tcW w:w="1276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ff0000"/>
            <w:tcW w:w="1276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ff0000"/>
            <w:tcW w:w="1276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ff0000"/>
            <w:tcW w:w="1276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ff0000"/>
            <w:tcW w:w="1276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ff0000"/>
            <w:tcBorders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ff0000"/>
            <w:tcBorders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ff0000"/>
            <w:tcBorders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0"/>
              <w:rPr>
                <w:rFonts w:ascii="Liberation Sans" w:hAnsi="Liberation Sans" w:eastAsia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ff0000"/>
            <w:tcBorders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ff0000"/>
            <w:tcBorders>
              <w:lef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b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sz w:val="24"/>
                <w:szCs w:val="24"/>
              </w:rPr>
              <w:t xml:space="preserve">С</w:t>
            </w:r>
            <w:r>
              <w:rPr>
                <w:rFonts w:ascii="Liberation Sans" w:hAnsi="Liberation Sans" w:cs="Liberation Sans"/>
                <w:b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0000"/>
            <w:tcW w:w="841" w:type="dxa"/>
            <w:textDirection w:val="lrTb"/>
            <w:noWrap w:val="false"/>
          </w:tcPr>
          <w:p>
            <w:pPr>
              <w:pStyle w:val="1010"/>
              <w:numPr>
                <w:ilvl w:val="0"/>
                <w:numId w:val="29"/>
              </w:numPr>
              <w:ind w:left="0"/>
              <w:jc w:val="righ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ff0000"/>
            <w:tcW w:w="425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ff0000"/>
            <w:tcW w:w="1417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ff0000"/>
            <w:tcW w:w="1276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ff0000"/>
            <w:tcW w:w="1276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ff0000"/>
            <w:tcW w:w="1276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ff0000"/>
            <w:tcW w:w="1276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ff0000"/>
            <w:tcW w:w="1276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ff0000"/>
            <w:tcBorders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ff0000"/>
            <w:tcBorders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ff0000"/>
            <w:tcBorders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0"/>
              <w:rPr>
                <w:rFonts w:ascii="Liberation Sans" w:hAnsi="Liberation Sans" w:eastAsia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ff0000"/>
            <w:tcBorders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Style w:val="101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ff0000"/>
            <w:tcBorders>
              <w:lef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1010"/>
              <w:jc w:val="center"/>
              <w:rPr>
                <w:rFonts w:ascii="Liberation Sans" w:hAnsi="Liberation Sans" w:cs="Liberation Sans"/>
                <w:b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sz w:val="24"/>
                <w:szCs w:val="24"/>
              </w:rPr>
              <w:t xml:space="preserve">С</w:t>
            </w:r>
            <w:r>
              <w:rPr>
                <w:rFonts w:ascii="Liberation Sans" w:hAnsi="Liberation Sans" w:cs="Liberation Sans"/>
                <w:b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sz w:val="24"/>
                <w:szCs w:val="24"/>
              </w:rPr>
            </w:r>
          </w:p>
        </w:tc>
      </w:tr>
    </w:tbl>
    <w:p>
      <w:pPr>
        <w:ind w:left="-1134" w:right="0" w:firstLine="0"/>
        <w:jc w:val="both"/>
        <w:spacing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 w:eastAsiaTheme="minorHAnsi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sectPr>
      <w:headerReference w:type="first" r:id="rId10"/>
      <w:footnotePr/>
      <w:endnotePr/>
      <w:type w:val="nextPage"/>
      <w:pgSz w:w="16838" w:h="11906" w:orient="landscape"/>
      <w:pgMar w:top="1701" w:right="993" w:bottom="707" w:left="85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Segoe UI">
    <w:panose1 w:val="020B0503020203020204"/>
  </w:font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6"/>
      <w:jc w:val="center"/>
    </w:pPr>
    <w:r>
      <w:rPr>
        <w:b/>
        <w:sz w:val="36"/>
        <w:szCs w:val="20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6"/>
      <w:jc w:val="center"/>
    </w:pPr>
    <w:r>
      <w:rPr>
        <w:b/>
        <w:sz w:val="36"/>
        <w:szCs w:val="2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0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6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540" w:hanging="540"/>
      </w:pPr>
      <w:rPr>
        <w:rFonts w:hint="default" w:eastAsiaTheme="minorHAnsi"/>
      </w:rPr>
    </w:lvl>
    <w:lvl w:ilvl="1">
      <w:start w:val="1"/>
      <w:numFmt w:val="decimal"/>
      <w:isLgl w:val="false"/>
      <w:suff w:val="tab"/>
      <w:lvlText w:val="%1.%2"/>
      <w:lvlJc w:val="left"/>
      <w:pPr>
        <w:ind w:left="1249" w:hanging="540"/>
      </w:pPr>
      <w:rPr>
        <w:rFonts w:hint="default" w:eastAsiaTheme="minorHAnsi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 w:eastAsiaTheme="minorHAnsi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 w:eastAsiaTheme="minorHAnsi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 w:eastAsiaTheme="minorHAnsi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 w:eastAsiaTheme="minorHAnsi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 w:eastAsiaTheme="minorHAnsi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 w:eastAsiaTheme="minorHAnsi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 w:eastAsiaTheme="minorHAnsi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5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1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5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decimal"/>
      <w:isLgl/>
      <w:suff w:val="tab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5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5" w:hanging="180"/>
      </w:pPr>
    </w:lvl>
  </w:abstractNum>
  <w:abstractNum w:abstractNumId="20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70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6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5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8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5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decimal"/>
      <w:isLgl/>
      <w:suff w:val="tab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35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70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6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5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5" w:hanging="180"/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</w:lvl>
    <w:lvl w:ilvl="1">
      <w:start w:val="1"/>
      <w:numFmt w:val="decimal"/>
      <w:isLgl/>
      <w:suff w:val="tab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5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5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5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5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</w:lvl>
    <w:lvl w:ilvl="1">
      <w:start w:val="1"/>
      <w:numFmt w:val="decimal"/>
      <w:isLgl/>
      <w:suff w:val="tab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5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5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decimal"/>
      <w:isLgl/>
      <w:suff w:val="tab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5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27"/>
  </w:num>
  <w:num w:numId="2">
    <w:abstractNumId w:val="36"/>
  </w:num>
  <w:num w:numId="3">
    <w:abstractNumId w:val="10"/>
  </w:num>
  <w:num w:numId="4">
    <w:abstractNumId w:val="34"/>
  </w:num>
  <w:num w:numId="5">
    <w:abstractNumId w:val="3"/>
  </w:num>
  <w:num w:numId="6">
    <w:abstractNumId w:val="17"/>
  </w:num>
  <w:num w:numId="7">
    <w:abstractNumId w:val="24"/>
  </w:num>
  <w:num w:numId="8">
    <w:abstractNumId w:val="11"/>
  </w:num>
  <w:num w:numId="9">
    <w:abstractNumId w:val="20"/>
  </w:num>
  <w:num w:numId="10">
    <w:abstractNumId w:val="31"/>
  </w:num>
  <w:num w:numId="11">
    <w:abstractNumId w:val="16"/>
  </w:num>
  <w:num w:numId="12">
    <w:abstractNumId w:val="35"/>
  </w:num>
  <w:num w:numId="13">
    <w:abstractNumId w:val="12"/>
  </w:num>
  <w:num w:numId="14">
    <w:abstractNumId w:val="23"/>
  </w:num>
  <w:num w:numId="15">
    <w:abstractNumId w:val="8"/>
  </w:num>
  <w:num w:numId="16">
    <w:abstractNumId w:val="28"/>
  </w:num>
  <w:num w:numId="17">
    <w:abstractNumId w:val="40"/>
  </w:num>
  <w:num w:numId="18">
    <w:abstractNumId w:val="5"/>
  </w:num>
  <w:num w:numId="19">
    <w:abstractNumId w:val="4"/>
  </w:num>
  <w:num w:numId="20">
    <w:abstractNumId w:val="26"/>
  </w:num>
  <w:num w:numId="21">
    <w:abstractNumId w:val="18"/>
  </w:num>
  <w:num w:numId="22">
    <w:abstractNumId w:val="25"/>
  </w:num>
  <w:num w:numId="23">
    <w:abstractNumId w:val="14"/>
  </w:num>
  <w:num w:numId="24">
    <w:abstractNumId w:val="2"/>
  </w:num>
  <w:num w:numId="25">
    <w:abstractNumId w:val="33"/>
  </w:num>
  <w:num w:numId="26">
    <w:abstractNumId w:val="30"/>
  </w:num>
  <w:num w:numId="27">
    <w:abstractNumId w:val="32"/>
  </w:num>
  <w:num w:numId="28">
    <w:abstractNumId w:val="37"/>
  </w:num>
  <w:num w:numId="29">
    <w:abstractNumId w:val="1"/>
  </w:num>
  <w:num w:numId="30">
    <w:abstractNumId w:val="6"/>
  </w:num>
  <w:num w:numId="31">
    <w:abstractNumId w:val="22"/>
  </w:num>
  <w:num w:numId="32">
    <w:abstractNumId w:val="7"/>
  </w:num>
  <w:num w:numId="33">
    <w:abstractNumId w:val="19"/>
  </w:num>
  <w:num w:numId="34">
    <w:abstractNumId w:val="9"/>
  </w:num>
  <w:num w:numId="35">
    <w:abstractNumId w:val="21"/>
  </w:num>
  <w:num w:numId="36">
    <w:abstractNumId w:val="13"/>
  </w:num>
  <w:num w:numId="37">
    <w:abstractNumId w:val="15"/>
  </w:num>
  <w:num w:numId="38">
    <w:abstractNumId w:val="38"/>
  </w:num>
  <w:num w:numId="39">
    <w:abstractNumId w:val="0"/>
  </w:num>
  <w:num w:numId="40">
    <w:abstractNumId w:val="39"/>
  </w:num>
  <w:num w:numId="41">
    <w:abstractNumId w:val="29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01">
    <w:name w:val="Heading 3 Char"/>
    <w:basedOn w:val="824"/>
    <w:link w:val="817"/>
    <w:uiPriority w:val="9"/>
    <w:rPr>
      <w:rFonts w:ascii="Arial" w:hAnsi="Arial" w:eastAsia="Arial" w:cs="Arial"/>
      <w:sz w:val="30"/>
      <w:szCs w:val="30"/>
    </w:rPr>
  </w:style>
  <w:style w:type="character" w:styleId="802">
    <w:name w:val="Heading 4 Char"/>
    <w:basedOn w:val="824"/>
    <w:link w:val="818"/>
    <w:uiPriority w:val="9"/>
    <w:rPr>
      <w:rFonts w:ascii="Arial" w:hAnsi="Arial" w:eastAsia="Arial" w:cs="Arial"/>
      <w:b/>
      <w:bCs/>
      <w:sz w:val="26"/>
      <w:szCs w:val="26"/>
    </w:rPr>
  </w:style>
  <w:style w:type="character" w:styleId="803">
    <w:name w:val="Heading 5 Char"/>
    <w:basedOn w:val="824"/>
    <w:link w:val="819"/>
    <w:uiPriority w:val="9"/>
    <w:rPr>
      <w:rFonts w:ascii="Arial" w:hAnsi="Arial" w:eastAsia="Arial" w:cs="Arial"/>
      <w:b/>
      <w:bCs/>
      <w:sz w:val="24"/>
      <w:szCs w:val="24"/>
    </w:rPr>
  </w:style>
  <w:style w:type="character" w:styleId="804">
    <w:name w:val="Heading 6 Char"/>
    <w:basedOn w:val="824"/>
    <w:link w:val="820"/>
    <w:uiPriority w:val="9"/>
    <w:rPr>
      <w:rFonts w:ascii="Arial" w:hAnsi="Arial" w:eastAsia="Arial" w:cs="Arial"/>
      <w:b/>
      <w:bCs/>
      <w:sz w:val="22"/>
      <w:szCs w:val="22"/>
    </w:rPr>
  </w:style>
  <w:style w:type="character" w:styleId="805">
    <w:name w:val="Heading 7 Char"/>
    <w:basedOn w:val="824"/>
    <w:link w:val="8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6">
    <w:name w:val="Heading 8 Char"/>
    <w:basedOn w:val="824"/>
    <w:link w:val="822"/>
    <w:uiPriority w:val="9"/>
    <w:rPr>
      <w:rFonts w:ascii="Arial" w:hAnsi="Arial" w:eastAsia="Arial" w:cs="Arial"/>
      <w:i/>
      <w:iCs/>
      <w:sz w:val="22"/>
      <w:szCs w:val="22"/>
    </w:rPr>
  </w:style>
  <w:style w:type="character" w:styleId="807">
    <w:name w:val="Heading 9 Char"/>
    <w:basedOn w:val="824"/>
    <w:link w:val="823"/>
    <w:uiPriority w:val="9"/>
    <w:rPr>
      <w:rFonts w:ascii="Arial" w:hAnsi="Arial" w:eastAsia="Arial" w:cs="Arial"/>
      <w:i/>
      <w:iCs/>
      <w:sz w:val="21"/>
      <w:szCs w:val="21"/>
    </w:rPr>
  </w:style>
  <w:style w:type="character" w:styleId="808">
    <w:name w:val="Title Char"/>
    <w:basedOn w:val="824"/>
    <w:link w:val="836"/>
    <w:uiPriority w:val="10"/>
    <w:rPr>
      <w:sz w:val="48"/>
      <w:szCs w:val="48"/>
    </w:rPr>
  </w:style>
  <w:style w:type="character" w:styleId="809">
    <w:name w:val="Subtitle Char"/>
    <w:basedOn w:val="824"/>
    <w:link w:val="838"/>
    <w:uiPriority w:val="11"/>
    <w:rPr>
      <w:sz w:val="24"/>
      <w:szCs w:val="24"/>
    </w:rPr>
  </w:style>
  <w:style w:type="character" w:styleId="810">
    <w:name w:val="Quote Char"/>
    <w:link w:val="840"/>
    <w:uiPriority w:val="29"/>
    <w:rPr>
      <w:i/>
    </w:rPr>
  </w:style>
  <w:style w:type="character" w:styleId="811">
    <w:name w:val="Intense Quote Char"/>
    <w:link w:val="842"/>
    <w:uiPriority w:val="30"/>
    <w:rPr>
      <w:i/>
    </w:rPr>
  </w:style>
  <w:style w:type="character" w:styleId="812">
    <w:name w:val="Footnote Text Char"/>
    <w:link w:val="973"/>
    <w:uiPriority w:val="99"/>
    <w:rPr>
      <w:sz w:val="18"/>
    </w:rPr>
  </w:style>
  <w:style w:type="character" w:styleId="813">
    <w:name w:val="Endnote Text Char"/>
    <w:link w:val="975"/>
    <w:uiPriority w:val="99"/>
    <w:rPr>
      <w:sz w:val="20"/>
    </w:rPr>
  </w:style>
  <w:style w:type="paragraph" w:styleId="814" w:default="1">
    <w:name w:val="Normal"/>
    <w:qFormat/>
    <w:pPr>
      <w:spacing w:after="200" w:line="276" w:lineRule="auto"/>
    </w:pPr>
    <w:rPr>
      <w:rFonts w:ascii="Calibri" w:hAnsi="Calibri" w:eastAsia="Calibri" w:cs="Times New Roman"/>
    </w:rPr>
  </w:style>
  <w:style w:type="paragraph" w:styleId="815">
    <w:name w:val="Heading 1"/>
    <w:basedOn w:val="814"/>
    <w:next w:val="814"/>
    <w:link w:val="1031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816">
    <w:name w:val="Heading 2"/>
    <w:basedOn w:val="814"/>
    <w:next w:val="814"/>
    <w:link w:val="1023"/>
    <w:uiPriority w:val="9"/>
    <w:semiHidden/>
    <w:unhideWhenUsed/>
    <w:qFormat/>
    <w:pPr>
      <w:keepLines/>
      <w:keepNext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817">
    <w:name w:val="Heading 3"/>
    <w:basedOn w:val="814"/>
    <w:next w:val="814"/>
    <w:link w:val="82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818">
    <w:name w:val="Heading 4"/>
    <w:basedOn w:val="814"/>
    <w:next w:val="814"/>
    <w:link w:val="830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19">
    <w:name w:val="Heading 5"/>
    <w:basedOn w:val="814"/>
    <w:next w:val="814"/>
    <w:link w:val="83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20">
    <w:name w:val="Heading 6"/>
    <w:basedOn w:val="814"/>
    <w:next w:val="814"/>
    <w:link w:val="83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821">
    <w:name w:val="Heading 7"/>
    <w:basedOn w:val="814"/>
    <w:next w:val="814"/>
    <w:link w:val="83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822">
    <w:name w:val="Heading 8"/>
    <w:basedOn w:val="814"/>
    <w:next w:val="814"/>
    <w:link w:val="83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823">
    <w:name w:val="Heading 9"/>
    <w:basedOn w:val="814"/>
    <w:next w:val="814"/>
    <w:link w:val="83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4" w:default="1">
    <w:name w:val="Default Paragraph Font"/>
    <w:uiPriority w:val="1"/>
    <w:semiHidden/>
    <w:unhideWhenUsed/>
  </w:style>
  <w:style w:type="table" w:styleId="8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6" w:default="1">
    <w:name w:val="No List"/>
    <w:uiPriority w:val="99"/>
    <w:semiHidden/>
    <w:unhideWhenUsed/>
  </w:style>
  <w:style w:type="character" w:styleId="827" w:customStyle="1">
    <w:name w:val="Heading 1 Char"/>
    <w:basedOn w:val="824"/>
    <w:uiPriority w:val="9"/>
    <w:rPr>
      <w:rFonts w:ascii="Arial" w:hAnsi="Arial" w:eastAsia="Arial" w:cs="Arial"/>
      <w:sz w:val="40"/>
      <w:szCs w:val="40"/>
    </w:rPr>
  </w:style>
  <w:style w:type="character" w:styleId="828" w:customStyle="1">
    <w:name w:val="Heading 2 Char"/>
    <w:basedOn w:val="824"/>
    <w:uiPriority w:val="9"/>
    <w:rPr>
      <w:rFonts w:ascii="Arial" w:hAnsi="Arial" w:eastAsia="Arial" w:cs="Arial"/>
      <w:sz w:val="34"/>
    </w:rPr>
  </w:style>
  <w:style w:type="character" w:styleId="829" w:customStyle="1">
    <w:name w:val="Заголовок 3 Знак"/>
    <w:basedOn w:val="824"/>
    <w:link w:val="817"/>
    <w:uiPriority w:val="9"/>
    <w:rPr>
      <w:rFonts w:ascii="Arial" w:hAnsi="Arial" w:eastAsia="Arial" w:cs="Arial"/>
      <w:sz w:val="30"/>
      <w:szCs w:val="30"/>
    </w:rPr>
  </w:style>
  <w:style w:type="character" w:styleId="830" w:customStyle="1">
    <w:name w:val="Заголовок 4 Знак"/>
    <w:basedOn w:val="824"/>
    <w:link w:val="818"/>
    <w:uiPriority w:val="9"/>
    <w:rPr>
      <w:rFonts w:ascii="Arial" w:hAnsi="Arial" w:eastAsia="Arial" w:cs="Arial"/>
      <w:b/>
      <w:bCs/>
      <w:sz w:val="26"/>
      <w:szCs w:val="26"/>
    </w:rPr>
  </w:style>
  <w:style w:type="character" w:styleId="831" w:customStyle="1">
    <w:name w:val="Заголовок 5 Знак"/>
    <w:basedOn w:val="824"/>
    <w:link w:val="819"/>
    <w:uiPriority w:val="9"/>
    <w:rPr>
      <w:rFonts w:ascii="Arial" w:hAnsi="Arial" w:eastAsia="Arial" w:cs="Arial"/>
      <w:b/>
      <w:bCs/>
      <w:sz w:val="24"/>
      <w:szCs w:val="24"/>
    </w:rPr>
  </w:style>
  <w:style w:type="character" w:styleId="832" w:customStyle="1">
    <w:name w:val="Заголовок 6 Знак"/>
    <w:basedOn w:val="824"/>
    <w:link w:val="820"/>
    <w:uiPriority w:val="9"/>
    <w:rPr>
      <w:rFonts w:ascii="Arial" w:hAnsi="Arial" w:eastAsia="Arial" w:cs="Arial"/>
      <w:b/>
      <w:bCs/>
      <w:sz w:val="22"/>
      <w:szCs w:val="22"/>
    </w:rPr>
  </w:style>
  <w:style w:type="character" w:styleId="833" w:customStyle="1">
    <w:name w:val="Заголовок 7 Знак"/>
    <w:basedOn w:val="824"/>
    <w:link w:val="8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34" w:customStyle="1">
    <w:name w:val="Заголовок 8 Знак"/>
    <w:basedOn w:val="824"/>
    <w:link w:val="822"/>
    <w:uiPriority w:val="9"/>
    <w:rPr>
      <w:rFonts w:ascii="Arial" w:hAnsi="Arial" w:eastAsia="Arial" w:cs="Arial"/>
      <w:i/>
      <w:iCs/>
      <w:sz w:val="22"/>
      <w:szCs w:val="22"/>
    </w:rPr>
  </w:style>
  <w:style w:type="character" w:styleId="835" w:customStyle="1">
    <w:name w:val="Заголовок 9 Знак"/>
    <w:basedOn w:val="824"/>
    <w:link w:val="823"/>
    <w:uiPriority w:val="9"/>
    <w:rPr>
      <w:rFonts w:ascii="Arial" w:hAnsi="Arial" w:eastAsia="Arial" w:cs="Arial"/>
      <w:i/>
      <w:iCs/>
      <w:sz w:val="21"/>
      <w:szCs w:val="21"/>
    </w:rPr>
  </w:style>
  <w:style w:type="paragraph" w:styleId="836">
    <w:name w:val="Title"/>
    <w:basedOn w:val="814"/>
    <w:next w:val="814"/>
    <w:link w:val="837"/>
    <w:uiPriority w:val="10"/>
    <w:qFormat/>
    <w:pPr>
      <w:contextualSpacing/>
      <w:spacing w:before="300"/>
    </w:pPr>
    <w:rPr>
      <w:sz w:val="48"/>
      <w:szCs w:val="48"/>
    </w:rPr>
  </w:style>
  <w:style w:type="character" w:styleId="837" w:customStyle="1">
    <w:name w:val="Название Знак"/>
    <w:basedOn w:val="824"/>
    <w:link w:val="836"/>
    <w:uiPriority w:val="10"/>
    <w:rPr>
      <w:sz w:val="48"/>
      <w:szCs w:val="48"/>
    </w:rPr>
  </w:style>
  <w:style w:type="paragraph" w:styleId="838">
    <w:name w:val="Subtitle"/>
    <w:basedOn w:val="814"/>
    <w:next w:val="814"/>
    <w:link w:val="839"/>
    <w:uiPriority w:val="11"/>
    <w:qFormat/>
    <w:pPr>
      <w:spacing w:before="200"/>
    </w:pPr>
    <w:rPr>
      <w:sz w:val="24"/>
      <w:szCs w:val="24"/>
    </w:rPr>
  </w:style>
  <w:style w:type="character" w:styleId="839" w:customStyle="1">
    <w:name w:val="Подзаголовок Знак"/>
    <w:basedOn w:val="824"/>
    <w:link w:val="838"/>
    <w:uiPriority w:val="11"/>
    <w:rPr>
      <w:sz w:val="24"/>
      <w:szCs w:val="24"/>
    </w:rPr>
  </w:style>
  <w:style w:type="paragraph" w:styleId="840">
    <w:name w:val="Quote"/>
    <w:basedOn w:val="814"/>
    <w:next w:val="814"/>
    <w:link w:val="841"/>
    <w:uiPriority w:val="29"/>
    <w:qFormat/>
    <w:pPr>
      <w:ind w:left="720" w:right="720"/>
    </w:pPr>
    <w:rPr>
      <w:i/>
    </w:rPr>
  </w:style>
  <w:style w:type="character" w:styleId="841" w:customStyle="1">
    <w:name w:val="Цитата 2 Знак"/>
    <w:link w:val="840"/>
    <w:uiPriority w:val="29"/>
    <w:rPr>
      <w:i/>
    </w:rPr>
  </w:style>
  <w:style w:type="paragraph" w:styleId="842">
    <w:name w:val="Intense Quote"/>
    <w:basedOn w:val="814"/>
    <w:next w:val="814"/>
    <w:link w:val="84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43" w:customStyle="1">
    <w:name w:val="Выделенная цитата Знак"/>
    <w:link w:val="842"/>
    <w:uiPriority w:val="30"/>
    <w:rPr>
      <w:i/>
    </w:rPr>
  </w:style>
  <w:style w:type="character" w:styleId="844" w:customStyle="1">
    <w:name w:val="Header Char"/>
    <w:basedOn w:val="824"/>
    <w:uiPriority w:val="99"/>
  </w:style>
  <w:style w:type="character" w:styleId="845" w:customStyle="1">
    <w:name w:val="Footer Char"/>
    <w:basedOn w:val="824"/>
    <w:uiPriority w:val="99"/>
  </w:style>
  <w:style w:type="paragraph" w:styleId="846">
    <w:name w:val="Caption"/>
    <w:basedOn w:val="814"/>
    <w:next w:val="814"/>
    <w:link w:val="847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847" w:customStyle="1">
    <w:name w:val="Caption Char"/>
    <w:uiPriority w:val="99"/>
  </w:style>
  <w:style w:type="table" w:styleId="848" w:customStyle="1">
    <w:name w:val="Table Grid Light"/>
    <w:basedOn w:val="82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49">
    <w:name w:val="Plain Table 1"/>
    <w:basedOn w:val="82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0">
    <w:name w:val="Plain Table 2"/>
    <w:basedOn w:val="82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1">
    <w:name w:val="Plain Table 3"/>
    <w:basedOn w:val="8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2">
    <w:name w:val="Plain Table 4"/>
    <w:basedOn w:val="8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Plain Table 5"/>
    <w:basedOn w:val="8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4">
    <w:name w:val="Grid Table 1 Light"/>
    <w:basedOn w:val="8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Grid Table 1 Light - Accent 1"/>
    <w:basedOn w:val="8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Grid Table 1 Light - Accent 2"/>
    <w:basedOn w:val="8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Grid Table 1 Light - Accent 3"/>
    <w:basedOn w:val="8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Grid Table 1 Light - Accent 4"/>
    <w:basedOn w:val="8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Grid Table 1 Light - Accent 5"/>
    <w:basedOn w:val="8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Grid Table 1 Light - Accent 6"/>
    <w:basedOn w:val="8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Grid Table 2"/>
    <w:basedOn w:val="8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2 - Accent 1"/>
    <w:basedOn w:val="8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2 - Accent 2"/>
    <w:basedOn w:val="8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2 - Accent 3"/>
    <w:basedOn w:val="8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2 - Accent 4"/>
    <w:basedOn w:val="8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2 - Accent 5"/>
    <w:basedOn w:val="8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2 - Accent 6"/>
    <w:basedOn w:val="8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3"/>
    <w:basedOn w:val="8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3 - Accent 1"/>
    <w:basedOn w:val="8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3 - Accent 2"/>
    <w:basedOn w:val="8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3 - Accent 3"/>
    <w:basedOn w:val="8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3 - Accent 4"/>
    <w:basedOn w:val="8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3 - Accent 5"/>
    <w:basedOn w:val="8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3 - Accent 6"/>
    <w:basedOn w:val="8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4"/>
    <w:basedOn w:val="8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6" w:customStyle="1">
    <w:name w:val="Grid Table 4 - Accent 1"/>
    <w:basedOn w:val="8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77" w:customStyle="1">
    <w:name w:val="Grid Table 4 - Accent 2"/>
    <w:basedOn w:val="8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78" w:customStyle="1">
    <w:name w:val="Grid Table 4 - Accent 3"/>
    <w:basedOn w:val="8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79" w:customStyle="1">
    <w:name w:val="Grid Table 4 - Accent 4"/>
    <w:basedOn w:val="8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80" w:customStyle="1">
    <w:name w:val="Grid Table 4 - Accent 5"/>
    <w:basedOn w:val="8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81" w:customStyle="1">
    <w:name w:val="Grid Table 4 - Accent 6"/>
    <w:basedOn w:val="8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82">
    <w:name w:val="Grid Table 5 Dark"/>
    <w:basedOn w:val="8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83" w:customStyle="1">
    <w:name w:val="Grid Table 5 Dark- Accent 1"/>
    <w:basedOn w:val="8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84" w:customStyle="1">
    <w:name w:val="Grid Table 5 Dark - Accent 2"/>
    <w:basedOn w:val="8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85" w:customStyle="1">
    <w:name w:val="Grid Table 5 Dark - Accent 3"/>
    <w:basedOn w:val="8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86" w:customStyle="1">
    <w:name w:val="Grid Table 5 Dark- Accent 4"/>
    <w:basedOn w:val="8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87" w:customStyle="1">
    <w:name w:val="Grid Table 5 Dark - Accent 5"/>
    <w:basedOn w:val="8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88" w:customStyle="1">
    <w:name w:val="Grid Table 5 Dark - Accent 6"/>
    <w:basedOn w:val="8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89">
    <w:name w:val="Grid Table 6 Colorful"/>
    <w:basedOn w:val="8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90" w:customStyle="1">
    <w:name w:val="Grid Table 6 Colorful - Accent 1"/>
    <w:basedOn w:val="8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91" w:customStyle="1">
    <w:name w:val="Grid Table 6 Colorful - Accent 2"/>
    <w:basedOn w:val="8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92" w:customStyle="1">
    <w:name w:val="Grid Table 6 Colorful - Accent 3"/>
    <w:basedOn w:val="8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93" w:customStyle="1">
    <w:name w:val="Grid Table 6 Colorful - Accent 4"/>
    <w:basedOn w:val="8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94" w:customStyle="1">
    <w:name w:val="Grid Table 6 Colorful - Accent 5"/>
    <w:basedOn w:val="8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95" w:customStyle="1">
    <w:name w:val="Grid Table 6 Colorful - Accent 6"/>
    <w:basedOn w:val="8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96">
    <w:name w:val="Grid Table 7 Colorful"/>
    <w:basedOn w:val="8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Grid Table 7 Colorful - Accent 1"/>
    <w:basedOn w:val="8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Grid Table 7 Colorful - Accent 2"/>
    <w:basedOn w:val="8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Grid Table 7 Colorful - Accent 3"/>
    <w:basedOn w:val="8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Grid Table 7 Colorful - Accent 4"/>
    <w:basedOn w:val="8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Grid Table 7 Colorful - Accent 5"/>
    <w:basedOn w:val="8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Grid Table 7 Colorful - Accent 6"/>
    <w:basedOn w:val="8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List Table 1 Light"/>
    <w:basedOn w:val="8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1 Light - Accent 1"/>
    <w:basedOn w:val="8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1 Light - Accent 2"/>
    <w:basedOn w:val="8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1 Light - Accent 3"/>
    <w:basedOn w:val="8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1 Light - Accent 4"/>
    <w:basedOn w:val="8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1 Light - Accent 5"/>
    <w:basedOn w:val="8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st Table 1 Light - Accent 6"/>
    <w:basedOn w:val="8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List Table 2"/>
    <w:basedOn w:val="8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11" w:customStyle="1">
    <w:name w:val="List Table 2 - Accent 1"/>
    <w:basedOn w:val="8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912" w:customStyle="1">
    <w:name w:val="List Table 2 - Accent 2"/>
    <w:basedOn w:val="8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913" w:customStyle="1">
    <w:name w:val="List Table 2 - Accent 3"/>
    <w:basedOn w:val="8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14" w:customStyle="1">
    <w:name w:val="List Table 2 - Accent 4"/>
    <w:basedOn w:val="8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15" w:customStyle="1">
    <w:name w:val="List Table 2 - Accent 5"/>
    <w:basedOn w:val="8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916" w:customStyle="1">
    <w:name w:val="List Table 2 - Accent 6"/>
    <w:basedOn w:val="8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17">
    <w:name w:val="List Table 3"/>
    <w:basedOn w:val="8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3 - Accent 1"/>
    <w:basedOn w:val="8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3 - Accent 2"/>
    <w:basedOn w:val="8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3 - Accent 3"/>
    <w:basedOn w:val="8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3 - Accent 4"/>
    <w:basedOn w:val="8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3 - Accent 5"/>
    <w:basedOn w:val="8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3 - Accent 6"/>
    <w:basedOn w:val="8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List Table 4"/>
    <w:basedOn w:val="8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 w:customStyle="1">
    <w:name w:val="List Table 4 - Accent 1"/>
    <w:basedOn w:val="8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 w:customStyle="1">
    <w:name w:val="List Table 4 - Accent 2"/>
    <w:basedOn w:val="8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 w:customStyle="1">
    <w:name w:val="List Table 4 - Accent 3"/>
    <w:basedOn w:val="8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 w:customStyle="1">
    <w:name w:val="List Table 4 - Accent 4"/>
    <w:basedOn w:val="8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 w:customStyle="1">
    <w:name w:val="List Table 4 - Accent 5"/>
    <w:basedOn w:val="8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 w:customStyle="1">
    <w:name w:val="List Table 4 - Accent 6"/>
    <w:basedOn w:val="8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>
    <w:name w:val="List Table 5 Dark"/>
    <w:basedOn w:val="8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2" w:customStyle="1">
    <w:name w:val="List Table 5 Dark - Accent 1"/>
    <w:basedOn w:val="8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3" w:customStyle="1">
    <w:name w:val="List Table 5 Dark - Accent 2"/>
    <w:basedOn w:val="8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4" w:customStyle="1">
    <w:name w:val="List Table 5 Dark - Accent 3"/>
    <w:basedOn w:val="8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5" w:customStyle="1">
    <w:name w:val="List Table 5 Dark - Accent 4"/>
    <w:basedOn w:val="8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6" w:customStyle="1">
    <w:name w:val="List Table 5 Dark - Accent 5"/>
    <w:basedOn w:val="8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7" w:customStyle="1">
    <w:name w:val="List Table 5 Dark - Accent 6"/>
    <w:basedOn w:val="8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8">
    <w:name w:val="List Table 6 Colorful"/>
    <w:basedOn w:val="8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39" w:customStyle="1">
    <w:name w:val="List Table 6 Colorful - Accent 1"/>
    <w:basedOn w:val="8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40" w:customStyle="1">
    <w:name w:val="List Table 6 Colorful - Accent 2"/>
    <w:basedOn w:val="8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41" w:customStyle="1">
    <w:name w:val="List Table 6 Colorful - Accent 3"/>
    <w:basedOn w:val="8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42" w:customStyle="1">
    <w:name w:val="List Table 6 Colorful - Accent 4"/>
    <w:basedOn w:val="8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43" w:customStyle="1">
    <w:name w:val="List Table 6 Colorful - Accent 5"/>
    <w:basedOn w:val="8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44" w:customStyle="1">
    <w:name w:val="List Table 6 Colorful - Accent 6"/>
    <w:basedOn w:val="8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45">
    <w:name w:val="List Table 7 Colorful"/>
    <w:basedOn w:val="8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 w:customStyle="1">
    <w:name w:val="List Table 7 Colorful - Accent 1"/>
    <w:basedOn w:val="8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 w:customStyle="1">
    <w:name w:val="List Table 7 Colorful - Accent 2"/>
    <w:basedOn w:val="8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 w:customStyle="1">
    <w:name w:val="List Table 7 Colorful - Accent 3"/>
    <w:basedOn w:val="8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 w:customStyle="1">
    <w:name w:val="List Table 7 Colorful - Accent 4"/>
    <w:basedOn w:val="8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 w:customStyle="1">
    <w:name w:val="List Table 7 Colorful - Accent 5"/>
    <w:basedOn w:val="8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 w:customStyle="1">
    <w:name w:val="List Table 7 Colorful - Accent 6"/>
    <w:basedOn w:val="8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 w:customStyle="1">
    <w:name w:val="Lined - Accent"/>
    <w:basedOn w:val="8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3" w:customStyle="1">
    <w:name w:val="Lined - Accent 1"/>
    <w:basedOn w:val="8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54" w:customStyle="1">
    <w:name w:val="Lined - Accent 2"/>
    <w:basedOn w:val="8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55" w:customStyle="1">
    <w:name w:val="Lined - Accent 3"/>
    <w:basedOn w:val="8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56" w:customStyle="1">
    <w:name w:val="Lined - Accent 4"/>
    <w:basedOn w:val="8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57" w:customStyle="1">
    <w:name w:val="Lined - Accent 5"/>
    <w:basedOn w:val="8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58" w:customStyle="1">
    <w:name w:val="Lined - Accent 6"/>
    <w:basedOn w:val="8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59" w:customStyle="1">
    <w:name w:val="Bordered &amp; Lined - Accent"/>
    <w:basedOn w:val="8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60" w:customStyle="1">
    <w:name w:val="Bordered &amp; Lined - Accent 1"/>
    <w:basedOn w:val="8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61" w:customStyle="1">
    <w:name w:val="Bordered &amp; Lined - Accent 2"/>
    <w:basedOn w:val="8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62" w:customStyle="1">
    <w:name w:val="Bordered &amp; Lined - Accent 3"/>
    <w:basedOn w:val="8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63" w:customStyle="1">
    <w:name w:val="Bordered &amp; Lined - Accent 4"/>
    <w:basedOn w:val="8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64" w:customStyle="1">
    <w:name w:val="Bordered &amp; Lined - Accent 5"/>
    <w:basedOn w:val="8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65" w:customStyle="1">
    <w:name w:val="Bordered &amp; Lined - Accent 6"/>
    <w:basedOn w:val="8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66" w:customStyle="1">
    <w:name w:val="Bordered"/>
    <w:basedOn w:val="8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67" w:customStyle="1">
    <w:name w:val="Bordered - Accent 1"/>
    <w:basedOn w:val="8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68" w:customStyle="1">
    <w:name w:val="Bordered - Accent 2"/>
    <w:basedOn w:val="8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69" w:customStyle="1">
    <w:name w:val="Bordered - Accent 3"/>
    <w:basedOn w:val="8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70" w:customStyle="1">
    <w:name w:val="Bordered - Accent 4"/>
    <w:basedOn w:val="8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71" w:customStyle="1">
    <w:name w:val="Bordered - Accent 5"/>
    <w:basedOn w:val="8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72" w:customStyle="1">
    <w:name w:val="Bordered - Accent 6"/>
    <w:basedOn w:val="8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73">
    <w:name w:val="footnote text"/>
    <w:basedOn w:val="814"/>
    <w:link w:val="974"/>
    <w:uiPriority w:val="99"/>
    <w:semiHidden/>
    <w:unhideWhenUsed/>
    <w:pPr>
      <w:spacing w:after="40" w:line="240" w:lineRule="auto"/>
    </w:pPr>
    <w:rPr>
      <w:sz w:val="18"/>
    </w:rPr>
  </w:style>
  <w:style w:type="character" w:styleId="974" w:customStyle="1">
    <w:name w:val="Текст сноски Знак"/>
    <w:link w:val="973"/>
    <w:uiPriority w:val="99"/>
    <w:rPr>
      <w:sz w:val="18"/>
    </w:rPr>
  </w:style>
  <w:style w:type="paragraph" w:styleId="975">
    <w:name w:val="endnote text"/>
    <w:basedOn w:val="814"/>
    <w:link w:val="976"/>
    <w:uiPriority w:val="99"/>
    <w:semiHidden/>
    <w:unhideWhenUsed/>
    <w:pPr>
      <w:spacing w:after="0" w:line="240" w:lineRule="auto"/>
    </w:pPr>
    <w:rPr>
      <w:sz w:val="20"/>
    </w:rPr>
  </w:style>
  <w:style w:type="character" w:styleId="976" w:customStyle="1">
    <w:name w:val="Текст концевой сноски Знак"/>
    <w:link w:val="975"/>
    <w:uiPriority w:val="99"/>
    <w:rPr>
      <w:sz w:val="20"/>
    </w:rPr>
  </w:style>
  <w:style w:type="character" w:styleId="977">
    <w:name w:val="endnote reference"/>
    <w:basedOn w:val="824"/>
    <w:uiPriority w:val="99"/>
    <w:semiHidden/>
    <w:unhideWhenUsed/>
    <w:rPr>
      <w:vertAlign w:val="superscript"/>
    </w:rPr>
  </w:style>
  <w:style w:type="paragraph" w:styleId="978">
    <w:name w:val="toc 1"/>
    <w:basedOn w:val="814"/>
    <w:next w:val="814"/>
    <w:uiPriority w:val="39"/>
    <w:unhideWhenUsed/>
    <w:pPr>
      <w:spacing w:after="57"/>
    </w:pPr>
  </w:style>
  <w:style w:type="paragraph" w:styleId="979">
    <w:name w:val="toc 2"/>
    <w:basedOn w:val="814"/>
    <w:next w:val="814"/>
    <w:uiPriority w:val="39"/>
    <w:unhideWhenUsed/>
    <w:pPr>
      <w:ind w:left="283"/>
      <w:spacing w:after="57"/>
    </w:pPr>
  </w:style>
  <w:style w:type="paragraph" w:styleId="980">
    <w:name w:val="toc 3"/>
    <w:basedOn w:val="814"/>
    <w:next w:val="814"/>
    <w:uiPriority w:val="39"/>
    <w:unhideWhenUsed/>
    <w:pPr>
      <w:ind w:left="567"/>
      <w:spacing w:after="57"/>
    </w:pPr>
  </w:style>
  <w:style w:type="paragraph" w:styleId="981">
    <w:name w:val="toc 4"/>
    <w:basedOn w:val="814"/>
    <w:next w:val="814"/>
    <w:uiPriority w:val="39"/>
    <w:unhideWhenUsed/>
    <w:pPr>
      <w:ind w:left="850"/>
      <w:spacing w:after="57"/>
    </w:pPr>
  </w:style>
  <w:style w:type="paragraph" w:styleId="982">
    <w:name w:val="toc 5"/>
    <w:basedOn w:val="814"/>
    <w:next w:val="814"/>
    <w:uiPriority w:val="39"/>
    <w:unhideWhenUsed/>
    <w:pPr>
      <w:ind w:left="1134"/>
      <w:spacing w:after="57"/>
    </w:pPr>
  </w:style>
  <w:style w:type="paragraph" w:styleId="983">
    <w:name w:val="toc 6"/>
    <w:basedOn w:val="814"/>
    <w:next w:val="814"/>
    <w:uiPriority w:val="39"/>
    <w:unhideWhenUsed/>
    <w:pPr>
      <w:ind w:left="1417"/>
      <w:spacing w:after="57"/>
    </w:pPr>
  </w:style>
  <w:style w:type="paragraph" w:styleId="984">
    <w:name w:val="toc 7"/>
    <w:basedOn w:val="814"/>
    <w:next w:val="814"/>
    <w:uiPriority w:val="39"/>
    <w:unhideWhenUsed/>
    <w:pPr>
      <w:ind w:left="1701"/>
      <w:spacing w:after="57"/>
    </w:pPr>
  </w:style>
  <w:style w:type="paragraph" w:styleId="985">
    <w:name w:val="toc 8"/>
    <w:basedOn w:val="814"/>
    <w:next w:val="814"/>
    <w:uiPriority w:val="39"/>
    <w:unhideWhenUsed/>
    <w:pPr>
      <w:ind w:left="1984"/>
      <w:spacing w:after="57"/>
    </w:pPr>
  </w:style>
  <w:style w:type="paragraph" w:styleId="986">
    <w:name w:val="toc 9"/>
    <w:basedOn w:val="814"/>
    <w:next w:val="814"/>
    <w:uiPriority w:val="39"/>
    <w:unhideWhenUsed/>
    <w:pPr>
      <w:ind w:left="2268"/>
      <w:spacing w:after="57"/>
    </w:pPr>
  </w:style>
  <w:style w:type="paragraph" w:styleId="987">
    <w:name w:val="TOC Heading"/>
    <w:uiPriority w:val="39"/>
    <w:unhideWhenUsed/>
  </w:style>
  <w:style w:type="paragraph" w:styleId="988">
    <w:name w:val="table of figures"/>
    <w:basedOn w:val="814"/>
    <w:next w:val="814"/>
    <w:uiPriority w:val="99"/>
    <w:unhideWhenUsed/>
    <w:pPr>
      <w:spacing w:after="0"/>
    </w:pPr>
  </w:style>
  <w:style w:type="paragraph" w:styleId="989">
    <w:name w:val="Balloon Text"/>
    <w:basedOn w:val="814"/>
    <w:link w:val="990"/>
    <w:uiPriority w:val="99"/>
    <w:semiHidden/>
    <w:unhideWhenUsed/>
    <w:pPr>
      <w:spacing w:after="0" w:line="240" w:lineRule="auto"/>
    </w:pPr>
    <w:rPr>
      <w:rFonts w:ascii="Segoe UI" w:hAnsi="Segoe UI" w:cs="Segoe UI" w:eastAsiaTheme="minorHAnsi"/>
      <w:sz w:val="18"/>
      <w:szCs w:val="18"/>
    </w:rPr>
  </w:style>
  <w:style w:type="character" w:styleId="990" w:customStyle="1">
    <w:name w:val="Текст выноски Знак"/>
    <w:basedOn w:val="824"/>
    <w:link w:val="989"/>
    <w:uiPriority w:val="99"/>
    <w:semiHidden/>
    <w:rPr>
      <w:rFonts w:ascii="Segoe UI" w:hAnsi="Segoe UI" w:cs="Segoe UI"/>
      <w:sz w:val="18"/>
      <w:szCs w:val="18"/>
    </w:rPr>
  </w:style>
  <w:style w:type="paragraph" w:styleId="991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992" w:customStyle="1">
    <w:name w:val="ConsPlusNormal"/>
    <w:link w:val="995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993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994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995" w:customStyle="1">
    <w:name w:val="ConsPlusNormal Знак"/>
    <w:link w:val="992"/>
    <w:uiPriority w:val="99"/>
    <w:rPr>
      <w:rFonts w:ascii="Calibri" w:hAnsi="Calibri" w:eastAsia="Times New Roman" w:cs="Calibri"/>
      <w:szCs w:val="20"/>
      <w:lang w:eastAsia="ru-RU"/>
    </w:rPr>
  </w:style>
  <w:style w:type="paragraph" w:styleId="996">
    <w:name w:val="Header"/>
    <w:basedOn w:val="814"/>
    <w:link w:val="99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97" w:customStyle="1">
    <w:name w:val="Верхний колонтитул Знак"/>
    <w:basedOn w:val="824"/>
    <w:link w:val="996"/>
    <w:uiPriority w:val="99"/>
    <w:rPr>
      <w:rFonts w:ascii="Calibri" w:hAnsi="Calibri" w:eastAsia="Calibri" w:cs="Times New Roman"/>
    </w:rPr>
  </w:style>
  <w:style w:type="paragraph" w:styleId="998">
    <w:name w:val="Footer"/>
    <w:basedOn w:val="814"/>
    <w:link w:val="99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99" w:customStyle="1">
    <w:name w:val="Нижний колонтитул Знак"/>
    <w:basedOn w:val="824"/>
    <w:link w:val="998"/>
    <w:uiPriority w:val="99"/>
    <w:rPr>
      <w:rFonts w:ascii="Calibri" w:hAnsi="Calibri" w:eastAsia="Calibri" w:cs="Times New Roman"/>
    </w:rPr>
  </w:style>
  <w:style w:type="paragraph" w:styleId="1000" w:customStyle="1">
    <w:name w:val="заголовок 5"/>
    <w:basedOn w:val="814"/>
    <w:next w:val="814"/>
    <w:pPr>
      <w:jc w:val="center"/>
      <w:keepNext/>
      <w:spacing w:after="0" w:line="240" w:lineRule="auto"/>
      <w:outlineLvl w:val="4"/>
    </w:pPr>
    <w:rPr>
      <w:rFonts w:ascii="Times New Roman" w:hAnsi="Times New Roman" w:eastAsia="Times New Roman"/>
      <w:b/>
      <w:bCs/>
      <w:sz w:val="32"/>
      <w:szCs w:val="32"/>
      <w:lang w:eastAsia="ru-RU"/>
    </w:rPr>
  </w:style>
  <w:style w:type="paragraph" w:styleId="1001">
    <w:name w:val="List Paragraph"/>
    <w:basedOn w:val="814"/>
    <w:uiPriority w:val="34"/>
    <w:qFormat/>
    <w:pPr>
      <w:contextualSpacing/>
      <w:ind w:left="720"/>
    </w:pPr>
  </w:style>
  <w:style w:type="character" w:styleId="1002">
    <w:name w:val="Hyperlink"/>
    <w:basedOn w:val="824"/>
    <w:uiPriority w:val="99"/>
    <w:unhideWhenUsed/>
    <w:rPr>
      <w:color w:val="0563c1" w:themeColor="hyperlink"/>
      <w:u w:val="single"/>
    </w:rPr>
  </w:style>
  <w:style w:type="character" w:styleId="1003">
    <w:name w:val="annotation reference"/>
    <w:basedOn w:val="824"/>
    <w:uiPriority w:val="99"/>
    <w:semiHidden/>
    <w:unhideWhenUsed/>
    <w:rPr>
      <w:sz w:val="16"/>
      <w:szCs w:val="16"/>
    </w:rPr>
  </w:style>
  <w:style w:type="paragraph" w:styleId="1004">
    <w:name w:val="annotation text"/>
    <w:basedOn w:val="814"/>
    <w:link w:val="1005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1005" w:customStyle="1">
    <w:name w:val="Текст примечания Знак"/>
    <w:basedOn w:val="824"/>
    <w:link w:val="1004"/>
    <w:uiPriority w:val="99"/>
    <w:semiHidden/>
    <w:rPr>
      <w:rFonts w:ascii="Calibri" w:hAnsi="Calibri" w:eastAsia="Calibri" w:cs="Times New Roman"/>
      <w:sz w:val="20"/>
      <w:szCs w:val="20"/>
    </w:rPr>
  </w:style>
  <w:style w:type="paragraph" w:styleId="1006">
    <w:name w:val="Revision"/>
    <w:hidden/>
    <w:uiPriority w:val="99"/>
    <w:semiHidden/>
    <w:pPr>
      <w:spacing w:after="0" w:line="240" w:lineRule="auto"/>
    </w:pPr>
    <w:rPr>
      <w:rFonts w:ascii="Calibri" w:hAnsi="Calibri" w:eastAsia="Calibri" w:cs="Times New Roman"/>
    </w:rPr>
  </w:style>
  <w:style w:type="paragraph" w:styleId="1007">
    <w:name w:val="annotation subject"/>
    <w:basedOn w:val="1004"/>
    <w:next w:val="1004"/>
    <w:link w:val="1008"/>
    <w:uiPriority w:val="99"/>
    <w:semiHidden/>
    <w:unhideWhenUsed/>
    <w:rPr>
      <w:b/>
      <w:bCs/>
    </w:rPr>
  </w:style>
  <w:style w:type="character" w:styleId="1008" w:customStyle="1">
    <w:name w:val="Тема примечания Знак"/>
    <w:basedOn w:val="1005"/>
    <w:link w:val="1007"/>
    <w:uiPriority w:val="99"/>
    <w:semiHidden/>
    <w:rPr>
      <w:rFonts w:ascii="Calibri" w:hAnsi="Calibri" w:eastAsia="Calibri" w:cs="Times New Roman"/>
      <w:b/>
      <w:bCs/>
      <w:sz w:val="20"/>
      <w:szCs w:val="20"/>
    </w:rPr>
  </w:style>
  <w:style w:type="paragraph" w:styleId="1009" w:customStyle="1">
    <w:name w:val="Standar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10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1011" w:customStyle="1">
    <w:name w:val="Text body"/>
    <w:basedOn w:val="1009"/>
    <w:pPr>
      <w:spacing w:after="140" w:line="288" w:lineRule="auto"/>
    </w:pPr>
  </w:style>
  <w:style w:type="paragraph" w:styleId="1012" w:customStyle="1">
    <w:name w:val="Endnote"/>
    <w:basedOn w:val="1009"/>
  </w:style>
  <w:style w:type="character" w:styleId="1013">
    <w:name w:val="footnote reference"/>
    <w:basedOn w:val="824"/>
    <w:unhideWhenUsed/>
    <w:rPr>
      <w:vertAlign w:val="superscript"/>
    </w:rPr>
  </w:style>
  <w:style w:type="paragraph" w:styleId="1014" w:customStyle="1">
    <w:name w:val=".FORMATTEXT"/>
    <w:uiPriority w:val="99"/>
    <w:pPr>
      <w:spacing w:after="0" w:line="240" w:lineRule="auto"/>
      <w:widowControl w:val="off"/>
    </w:pPr>
    <w:rPr>
      <w:rFonts w:ascii="Arial" w:hAnsi="Arial" w:cs="Arial" w:eastAsiaTheme="minorEastAsia"/>
      <w:sz w:val="20"/>
      <w:szCs w:val="20"/>
      <w:lang w:eastAsia="ru-RU"/>
    </w:rPr>
  </w:style>
  <w:style w:type="paragraph" w:styleId="1015" w:customStyle="1">
    <w:name w:val="formattext"/>
    <w:basedOn w:val="814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16" w:customStyle="1">
    <w:name w:val="headertext"/>
    <w:basedOn w:val="814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table" w:styleId="1017" w:customStyle="1">
    <w:name w:val="Сетка таблицы9"/>
    <w:basedOn w:val="825"/>
    <w:next w:val="1020"/>
    <w:uiPriority w:val="39"/>
    <w:pPr>
      <w:spacing w:after="0" w:line="240" w:lineRule="auto"/>
    </w:pPr>
    <w:rPr>
      <w:rFonts w:ascii="Calibri" w:hAnsi="Calibri" w:eastAsia="Times New Roman" w:cs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18" w:customStyle="1">
    <w:name w:val="Сетка таблицы14"/>
    <w:basedOn w:val="825"/>
    <w:next w:val="1020"/>
    <w:uiPriority w:val="59"/>
    <w:pPr>
      <w:jc w:val="both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19" w:customStyle="1">
    <w:name w:val="Сетка таблицы15"/>
    <w:basedOn w:val="825"/>
    <w:next w:val="1020"/>
    <w:uiPriority w:val="59"/>
    <w:pPr>
      <w:jc w:val="both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20">
    <w:name w:val="Table Grid"/>
    <w:basedOn w:val="82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21" w:customStyle="1">
    <w:name w:val="ЗАГОЛОВОК"/>
    <w:basedOn w:val="816"/>
    <w:link w:val="1022"/>
    <w:qFormat/>
    <w:pPr>
      <w:keepLines w:val="0"/>
      <w:spacing w:before="240" w:after="60"/>
    </w:pPr>
    <w:rPr>
      <w:rFonts w:ascii="Times New Roman" w:hAnsi="Times New Roman" w:eastAsia="Calibri" w:cs="Times New Roman"/>
      <w:b/>
      <w:bCs/>
      <w:iCs/>
      <w:sz w:val="32"/>
      <w:szCs w:val="32"/>
    </w:rPr>
  </w:style>
  <w:style w:type="character" w:styleId="1022" w:customStyle="1">
    <w:name w:val="ЗАГОЛОВОК Знак"/>
    <w:basedOn w:val="1023"/>
    <w:link w:val="1021"/>
    <w:rPr>
      <w:rFonts w:ascii="Times New Roman" w:hAnsi="Times New Roman" w:eastAsia="Calibri" w:cs="Times New Roman"/>
      <w:b/>
      <w:bCs/>
      <w:iCs/>
      <w:color w:val="2e74b5" w:themeColor="accent1" w:themeShade="BF"/>
      <w:sz w:val="32"/>
      <w:szCs w:val="32"/>
    </w:rPr>
  </w:style>
  <w:style w:type="character" w:styleId="1023" w:customStyle="1">
    <w:name w:val="Заголовок 2 Знак"/>
    <w:basedOn w:val="824"/>
    <w:link w:val="816"/>
    <w:uiPriority w:val="9"/>
    <w:semiHidden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table" w:styleId="1024" w:customStyle="1">
    <w:name w:val="Сетка таблицы1"/>
    <w:basedOn w:val="825"/>
    <w:next w:val="1020"/>
    <w:uiPriority w:val="59"/>
    <w:pPr>
      <w:jc w:val="both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25" w:customStyle="1">
    <w:name w:val="Сетка таблицы5"/>
    <w:basedOn w:val="825"/>
    <w:next w:val="1020"/>
    <w:uiPriority w:val="39"/>
    <w:pPr>
      <w:spacing w:after="0" w:line="240" w:lineRule="auto"/>
    </w:pPr>
    <w:rPr>
      <w:rFonts w:ascii="Calibri" w:hAnsi="Calibri" w:eastAsia="Times New Roman" w:cs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26" w:customStyle="1">
    <w:name w:val="Сетка таблицы23"/>
    <w:basedOn w:val="825"/>
    <w:next w:val="1020"/>
    <w:uiPriority w:val="39"/>
    <w:pPr>
      <w:spacing w:after="0" w:line="240" w:lineRule="auto"/>
    </w:pPr>
    <w:rPr>
      <w:rFonts w:ascii="Calibri" w:hAnsi="Calibri" w:eastAsia="Times New Roman" w:cs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27" w:customStyle="1">
    <w:name w:val="Сетка таблицы111"/>
    <w:basedOn w:val="825"/>
    <w:next w:val="1020"/>
    <w:uiPriority w:val="59"/>
    <w:pPr>
      <w:jc w:val="both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28" w:customStyle="1">
    <w:name w:val="Сетка таблицы4"/>
    <w:basedOn w:val="825"/>
    <w:next w:val="1020"/>
    <w:uiPriority w:val="39"/>
    <w:pPr>
      <w:spacing w:after="0" w:line="240" w:lineRule="auto"/>
    </w:pPr>
    <w:rPr>
      <w:rFonts w:eastAsia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29" w:customStyle="1">
    <w:name w:val="Font Style12"/>
    <w:basedOn w:val="824"/>
    <w:uiPriority w:val="99"/>
    <w:rPr>
      <w:rFonts w:ascii="Times New Roman" w:hAnsi="Times New Roman" w:cs="Times New Roman"/>
      <w:sz w:val="22"/>
      <w:szCs w:val="22"/>
    </w:rPr>
  </w:style>
  <w:style w:type="paragraph" w:styleId="1030" w:customStyle="1">
    <w:name w:val="Style4"/>
    <w:basedOn w:val="814"/>
    <w:uiPriority w:val="99"/>
    <w:pPr>
      <w:spacing w:after="0" w:line="265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1031" w:customStyle="1">
    <w:name w:val="Заголовок 1 Знак"/>
    <w:basedOn w:val="824"/>
    <w:link w:val="815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1032">
    <w:name w:val="Normal (Web)"/>
    <w:basedOn w:val="814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33" w:customStyle="1">
    <w:name w:val="Обычный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7FBD4-D1FC-4708-A459-7A6B66A4A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от 30.12.2021</dc:title>
  <dc:subject/>
  <dc:creator>Иванина Яна Анатольевна</dc:creator>
  <cp:keywords/>
  <dc:description/>
  <cp:lastModifiedBy>lvkulibaba</cp:lastModifiedBy>
  <cp:revision>22</cp:revision>
  <dcterms:created xsi:type="dcterms:W3CDTF">2023-01-10T12:47:00Z</dcterms:created>
  <dcterms:modified xsi:type="dcterms:W3CDTF">2025-12-22T05:52:50Z</dcterms:modified>
</cp:coreProperties>
</file>