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ПЕРЕЧЕНЬ ОБЯЗАТЕЛЬНЫХ ТРЕБОВАНИЙ,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предъявляемых к застройщикам, техническим заказчикам и лицам, осуществляющим строительство, после завершения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строительства объекта капитального строительства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, в отношении которого осуществляется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государственный строительный надзор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и </w:t>
      </w:r>
      <w:hyperlink w:tooltip="#Информация" w:anchor="Информация" w:history="1">
        <w:r>
          <w:rPr>
            <w:rStyle w:val="2541"/>
            <w:rFonts w:ascii="Liberation Sans" w:hAnsi="Liberation Sans" w:eastAsia="Liberation Sans" w:cs="Liberation Sans"/>
            <w:b/>
            <w:bCs/>
            <w:sz w:val="28"/>
            <w:szCs w:val="28"/>
            <w:highlight w:val="none"/>
            <w:vertAlign w:val="baseline"/>
          </w:rPr>
          <w:t xml:space="preserve">информация</w:t>
        </w:r>
      </w:hyperlink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 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соответствия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застройщика и технического заказчика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jc w:val="center"/>
        <w:rPr>
          <w:rFonts w:ascii="Liberation Sans" w:hAnsi="Liberation Sans" w:cs="Liberation Sans"/>
          <w:b/>
          <w:bCs/>
          <w:color w:val="ff0000"/>
        </w:rPr>
      </w:pPr>
      <w:r>
        <w:rPr>
          <w:rFonts w:ascii="Liberation Sans" w:hAnsi="Liberation Sans" w:cs="Liberation Sans"/>
          <w:b/>
          <w:bCs/>
          <w:color w:val="ff000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406740</wp:posOffset>
                </wp:positionH>
                <wp:positionV relativeFrom="paragraph">
                  <wp:posOffset>164967</wp:posOffset>
                </wp:positionV>
                <wp:extent cx="5267325" cy="304800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267324" cy="304799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1264;o:allowoverlap:true;o:allowincell:true;mso-position-horizontal-relative:text;margin-left:32.03pt;mso-position-horizontal:absolute;mso-position-vertical-relative:text;margin-top:12.99pt;mso-position-vertical:absolute;width:414.75pt;height:24.00pt;mso-wrap-distance-left:9.07pt;mso-wrap-distance-top:0.00pt;mso-wrap-distance-right:9.07pt;mso-wrap-distance-bottom:0.00pt;visibility:visible;" fillcolor="#5B9BD5" strokecolor="#2D4D6A" strokeweight="1.00pt">
                <v:stroke dashstyle="solid"/>
              </v:shape>
            </w:pict>
          </mc:Fallback>
        </mc:AlternateContent>
      </w:r>
      <w:r>
        <w:rPr>
          <w:rFonts w:ascii="Liberation Sans" w:hAnsi="Liberation Sans" w:cs="Liberation Sans"/>
          <w:b/>
          <w:bCs/>
          <w:color w:val="ff0000"/>
        </w:rPr>
      </w:r>
      <w:r>
        <w:rPr>
          <w:rFonts w:ascii="Liberation Sans" w:hAnsi="Liberation Sans" w:cs="Liberation Sans"/>
          <w:b/>
          <w:bCs/>
          <w:color w:val="ff0000"/>
        </w:rPr>
      </w:r>
    </w:p>
    <w:p>
      <w:pPr>
        <w:jc w:val="center"/>
        <w:rPr>
          <w:rFonts w:ascii="Liberation Sans" w:hAnsi="Liberation Sans" w:cs="Liberation Sans"/>
          <w:b/>
          <w:bCs/>
          <w:i/>
          <w:color w:val="ff0000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i/>
          <w:iCs/>
          <w:color w:val="ff0000"/>
        </w:rPr>
        <w:t xml:space="preserve">При переходе по гиперссылкам </w:t>
      </w:r>
      <w:r>
        <w:rPr>
          <w:rFonts w:ascii="Liberation Sans" w:hAnsi="Liberation Sans" w:cs="Liberation Sans"/>
          <w:b/>
          <w:bCs/>
          <w:i/>
          <w:iCs/>
          <w:color w:val="ff0000"/>
        </w:rPr>
        <w:t xml:space="preserve">текст расположен внизу страницы</w:t>
      </w:r>
      <w:r>
        <w:rPr>
          <w:rFonts w:ascii="Liberation Sans" w:hAnsi="Liberation Sans" w:cs="Liberation Sans"/>
          <w:b/>
          <w:bCs/>
          <w:i/>
          <w:color w:val="ff0000"/>
          <w:highlight w:val="none"/>
        </w:rPr>
      </w:r>
      <w:r>
        <w:rPr>
          <w:rFonts w:ascii="Liberation Sans" w:hAnsi="Liberation Sans" w:cs="Liberation Sans"/>
          <w:b/>
          <w:bCs/>
          <w:i/>
          <w:color w:val="ff0000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Если Вы являетесь </w:t>
      </w:r>
      <w:r>
        <w:rPr>
          <w:rFonts w:ascii="Liberation Sans" w:hAnsi="Liberation Sans" w:eastAsia="Liberation Sans" w:cs="Liberation Sans"/>
          <w:sz w:val="24"/>
          <w:szCs w:val="24"/>
        </w:rPr>
      </w:r>
      <w:hyperlink w:tooltip="#застройщик" w:anchor="застройщик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ОКС" w:anchor="ОКС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капитального строительства</w:t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</w:t>
      </w:r>
      <w:hyperlink w:tooltip="#Заказчик" w:anchor="Заказчик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техническим заказчиком</w:t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или </w:t>
      </w:r>
      <w:hyperlink w:tooltip="#ЛОС" w:anchor="ЛОС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лицом, осуществляющим строительство</w:t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5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то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после завершения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строительства объекта капитального строительства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 в отношении которого осуществляется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hyperlink w:tooltip="#ГСН" w:anchor="ГСН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государственный строительный надзор</w:t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6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Вам необходимо соблюдать следующие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обязательные требования</w:t>
      </w:r>
      <w:r>
        <w:rPr>
          <w:rFonts w:ascii="Liberation Sans" w:hAnsi="Liberation Sans" w:eastAsia="Liberation Sans" w:cs="Liberation Sans"/>
          <w:sz w:val="24"/>
          <w:szCs w:val="24"/>
          <w:u w:val="none"/>
          <w:vertAlign w:val="baseline"/>
        </w:rPr>
        <w:t xml:space="preserve">: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u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Часть 7.1 статьи 53 Градостроительного кодекса Российской Федерации (далее – ГрК РФ):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</w:p>
    <w:p>
      <w:pPr>
        <w:ind w:left="0" w:right="0" w:firstLine="540"/>
        <w:jc w:val="both"/>
        <w:spacing w:before="168" w:after="113" w:afterAutospacing="0" w:line="17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После завершения строительства, реконструкции объекта капитального строительства подписывается акт, подтверждающий соответствие параметров соответственно построенного, реконструированного объекта капитального строительства требованиям </w:t>
      </w:r>
      <w:hyperlink w:tooltip="#ПроектнаяДокументация" w:anchor="ПроектнаяДокументация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проектной докуме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нтации</w:t>
        </w:r>
        <w:r>
          <w:rPr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2522"/>
          <w:rFonts w:ascii="Liberation Sans" w:hAnsi="Liberation Sans" w:eastAsia="Liberation Sans" w:cs="Liberation Sans"/>
          <w:color w:val="000000"/>
          <w:sz w:val="24"/>
          <w:szCs w:val="24"/>
        </w:rPr>
        <w:endnoteReference w:id="7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(в том числе решениям и мероприятиям, направленным на обеспечение соблюдения требований энергетической эффективности и требований оснащённости объекта капитального строительства приборами учёта используемых энергетических ресурсов), </w:t>
      </w:r>
      <w:hyperlink w:tooltip="#ЛОС" w:anchor="ЛОС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осуществляющим строительство 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</w:t>
      </w:r>
      <w:hyperlink w:tooltip="#ЛОС" w:anchor="ЛОС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лицом, осуществляющим строительство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и </w:t>
      </w:r>
      <w:hyperlink w:tooltip="#Застройщик" w:anchor="застройщик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или </w:t>
      </w:r>
      <w:hyperlink w:tooltip="#ТехническийЗаказчик" w:anchor="ТехническийЗаказчик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техническим заказчиком</w:t>
        </w:r>
      </w:hyperlink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 случае осуществления </w:t>
      </w:r>
      <w:hyperlink w:tooltip="#Строительство" w:anchor="Строительство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строительства</w:t>
        </w:r>
      </w:hyperlink>
      <w:r>
        <w:rPr>
          <w:rStyle w:val="2522"/>
          <w:rFonts w:ascii="Liberation Sans" w:hAnsi="Liberation Sans" w:eastAsia="Liberation Sans" w:cs="Liberation Sans"/>
          <w:color w:val="000000"/>
          <w:sz w:val="24"/>
          <w:szCs w:val="24"/>
        </w:rPr>
        <w:endnoteReference w:id="8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</w:t>
      </w:r>
      <w:hyperlink w:tooltip="#Реконструкция" w:anchor="Реконструкция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реконструкции</w:t>
        </w:r>
      </w:hyperlink>
      <w:r>
        <w:rPr>
          <w:rStyle w:val="2522"/>
          <w:rFonts w:ascii="Liberation Sans" w:hAnsi="Liberation Sans" w:eastAsia="Liberation Sans" w:cs="Liberation Sans"/>
          <w:color w:val="000000"/>
          <w:sz w:val="24"/>
          <w:szCs w:val="24"/>
        </w:rPr>
        <w:endnoteReference w:id="9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 основании договора строительного подряда, а также лицом, осуществляющим строительный контроль, в случ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ае осуществления строительного контроля на основании договора), за исключением случаев осуществления строительства, реконструкции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hyperlink w:tooltip="#ОбъектИндЖилСтр" w:anchor="ОбъектИндЖилСтр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</w:rPr>
          <w:t xml:space="preserve">объектов индивидуального жилищного строительства</w:t>
        </w:r>
      </w:hyperlink>
      <w:r>
        <w:rPr>
          <w:rStyle w:val="2522"/>
          <w:rFonts w:ascii="Liberation Sans" w:hAnsi="Liberation Sans" w:eastAsia="Liberation Sans" w:cs="Liberation Sans"/>
          <w:color w:val="000000"/>
          <w:sz w:val="24"/>
          <w:szCs w:val="24"/>
        </w:rPr>
        <w:endnoteReference w:id="10"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садовых домов.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r>
      <w:bookmarkStart w:id="70" w:name="ч16ст54ГрКРФ"/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Часть 16 статьи 54</w:t>
      </w:r>
      <w:bookmarkEnd w:id="70"/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 ГрК РФ: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После завершения строительства, реконструкции объекта капитального строительства органом государственного строительного надзора проводится выездная проверка по основаниям, предусмотренным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пунктом 5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или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6 части 1 статьи 57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Фед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ерального закона от 31 июля 2020 года №248-ФЗ «О государственном контроле (надзоре) и муниципальном контроле в Российской Федерации» (далее – Федеральный закон № 248-ФЗ), по результатам которой оцениваются выполненные работы и принимается решение о выдаче </w:t>
      </w:r>
      <w:hyperlink w:tooltip="#заключение" w:anchor="заключение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заключения о соответствии постро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енного, реконструированного объекта капитального строительства указанным в 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пункте 1 части 5 статьи 49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частью 1.3 статьи 52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 настоящ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его Кодекса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</w:t>
        </w:r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ями настоящего Кодекса</w:t>
        </w:r>
      </w:hyperlink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)</w:t>
      </w:r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11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(далее – заключение о соответствии) либо </w:t>
      </w:r>
      <w:hyperlink w:tooltip="#решение" w:anchor="решение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 отказе в выдаче такого заключения</w:t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1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/>
          <w:bCs/>
          <w:i/>
          <w:color w:val="ff0000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i/>
          <w:iCs/>
          <w:color w:val="ff0000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i/>
          <w:color w:val="ff0000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b/>
          <w:bCs/>
          <w:i/>
          <w:color w:val="ff0000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/>
          <w:bCs/>
          <w:i/>
          <w:color w:val="ff0000"/>
          <w:sz w:val="24"/>
          <w:szCs w:val="24"/>
          <w:highlight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i/>
          <w:iCs/>
          <w:color w:val="ff0000"/>
          <w:sz w:val="24"/>
          <w:szCs w:val="24"/>
          <w:vertAlign w:val="baseline"/>
        </w:rPr>
        <w:t xml:space="preserve">Перед итоговой проверкой рекомендуем пройти </w:t>
      </w:r>
      <w:hyperlink r:id="rId12" w:tooltip="https://sgsn.yanao.ru/documents/other/260995/" w:history="1">
        <w:r>
          <w:rPr>
            <w:rStyle w:val="2541"/>
            <w:rFonts w:ascii="Liberation Sans" w:hAnsi="Liberation Sans" w:eastAsia="Liberation Sans" w:cs="Liberation Sans"/>
            <w:b/>
            <w:bCs/>
            <w:i/>
            <w:iCs/>
            <w:sz w:val="24"/>
            <w:szCs w:val="24"/>
            <w:vertAlign w:val="baseline"/>
          </w:rPr>
          <w:t xml:space="preserve">профилактический визит</w:t>
        </w:r>
      </w:hyperlink>
      <w:r>
        <w:rPr>
          <w:rFonts w:ascii="Liberation Sans" w:hAnsi="Liberation Sans" w:eastAsia="Liberation Sans" w:cs="Liberation Sans"/>
          <w:b/>
          <w:bCs/>
          <w:i/>
          <w:iCs/>
          <w:color w:val="ff0000"/>
          <w:sz w:val="24"/>
          <w:szCs w:val="24"/>
          <w:vertAlign w:val="baseline"/>
        </w:rPr>
        <w:t xml:space="preserve"> и </w:t>
      </w:r>
      <w:hyperlink r:id="rId13" w:tooltip="https://sgsn.yanao.ru/activity/52622/" w:history="1">
        <w:r>
          <w:rPr>
            <w:rStyle w:val="2541"/>
            <w:rFonts w:ascii="Liberation Sans" w:hAnsi="Liberation Sans" w:eastAsia="Liberation Sans" w:cs="Liberation Sans"/>
            <w:b/>
            <w:bCs/>
            <w:i/>
            <w:iCs/>
            <w:sz w:val="24"/>
            <w:szCs w:val="24"/>
            <w:vertAlign w:val="baseline"/>
          </w:rPr>
          <w:t xml:space="preserve">тест самопроверки застройщика «Готов ли объект к итоговой проверке?»</w:t>
        </w:r>
      </w:hyperlink>
      <w:r>
        <w:rPr>
          <w:rFonts w:ascii="Liberation Sans" w:hAnsi="Liberation Sans" w:eastAsia="Liberation Sans" w:cs="Liberation Sans"/>
          <w:b/>
          <w:bCs/>
          <w:i/>
          <w:iCs/>
          <w:color w:val="ff0000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i/>
          <w:color w:val="ff0000"/>
          <w:sz w:val="24"/>
          <w:szCs w:val="24"/>
          <w:highlight w:val="none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b/>
          <w:bCs/>
          <w:i/>
          <w:color w:val="ff0000"/>
          <w:sz w:val="24"/>
          <w:szCs w:val="24"/>
          <w:highlight w:val="none"/>
          <w:vertAlign w:val="baseli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Пункты 50 - 53 Общих требований к организации и осуществлению регионального государственного строительного надзора, утверждённые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постановлением Правительства РФ от 01.12.2021 № 2161 (далее – Общие требования)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: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50. Орган регионального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r>
        <w:rPr>
          <w:rFonts w:ascii="Liberation Sans" w:hAnsi="Liberation Sans" w:eastAsia="Liberation Sans" w:cs="Liberation Sans"/>
          <w:color w:val="0000ff"/>
          <w:sz w:val="28"/>
          <w:szCs w:val="28"/>
          <w:u w:val="none"/>
        </w:rPr>
      </w:r>
      <w:hyperlink w:tooltip="#ч16ст54ГрКРФ" w:anchor="ч16ст54ГрКРФ" w:history="1">
        <w:r>
          <w:rPr>
            <w:rStyle w:val="2541"/>
            <w:rFonts w:ascii="Liberation Sans" w:hAnsi="Liberation Sans" w:eastAsia="Liberation Sans" w:cs="Liberation Sans"/>
            <w:sz w:val="28"/>
            <w:szCs w:val="28"/>
          </w:rPr>
          <w:t xml:space="preserve">части 16 статьи 54</w:t>
        </w:r>
      </w:hyperlink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ГрК РФ, либо такие нарушения были устранены до дня окончания итоговой проверки.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51. Орган регионального государственного строительного надзора отказывает в выдаче заключения о соответствии в следующих случаях: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а) при строительстве, реконструкции объекта капитального строительства допущены нарушения требований, указанных в </w:t>
      </w:r>
      <w:r>
        <w:rPr>
          <w:rFonts w:ascii="Liberation Sans" w:hAnsi="Liberation Sans" w:eastAsia="Liberation Sans" w:cs="Liberation Sans"/>
          <w:color w:val="0000ff"/>
          <w:sz w:val="28"/>
          <w:szCs w:val="28"/>
          <w:u w:val="none"/>
        </w:rPr>
        <w:t xml:space="preserve">ч</w:t>
      </w:r>
      <w:hyperlink w:tooltip="#ч16ст54ГрКРФ" w:anchor="ч16ст54ГрКРФ" w:history="1">
        <w:r>
          <w:rPr>
            <w:rStyle w:val="2541"/>
            <w:rFonts w:ascii="Liberation Sans" w:hAnsi="Liberation Sans" w:eastAsia="Liberation Sans" w:cs="Liberation Sans"/>
            <w:sz w:val="28"/>
            <w:szCs w:val="28"/>
          </w:rPr>
          <w:t xml:space="preserve">асти 16 статьи 54</w:t>
        </w:r>
      </w:hyperlink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Градостроительного кодекса Российской Федерации, и такие нарушения не устранены до дня окончания итоговой проверки;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б) при проведении итоговой проверки установлено, что работы по строительству, реконструкции объекта капитального строительства в полном объеме, предусмотренном проектной документацией, не завершены. В таком случае орган регионального государственного строи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тельного надзора по согласованию с застройщиком или техническим заказчиком вносит изменение в программу проверок в части срока наступления события, указанного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подпункте «б» пункта 30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Общих требований.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52. Заключение о соответствии или решение об отказе в выдаче заключения о соответствии составляются в форме электронного документа, подписываются инспектором (инспекторами), осуществлявшим итоговую проверку, утверждаются приказом (распоряжением) органа рег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ионального государственного строительного надзора и направляются застройщику или техническому заказчику в течение 5 рабочих дней со дня завершения итоговой проверки посредством электронной почты, информационных систем, а в случае, предусмотренном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частью 9 статьи 21</w:t>
      </w:r>
      <w:r>
        <w:rPr>
          <w:rStyle w:val="2522"/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endnoteReference w:id="13"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Федерального закона № 248-ФЗ, - на бумажном носителе.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53. Решение об отказе в выдаче заключения о соответствии может быть обжаловано в судебном порядке.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Пункт 9 части 3 статьи 55 ГрК РФ: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Заключение о соответствии необходимо для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принятия решения о выдаче </w:t>
      </w:r>
      <w:hyperlink w:tooltip="#разрешение" w:anchor="разрешение" w:history="1">
        <w:r>
          <w:rPr>
            <w:rStyle w:val="254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разрешения на ввод объекта в эксплуатацию</w:t>
        </w:r>
      </w:hyperlink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erence w:id="1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  <w:r>
        <w:rPr>
          <w:rFonts w:ascii="Liberation Sans" w:hAnsi="Liberation Sans" w:eastAsia="Liberation Sans" w:cs="Liberation Sans"/>
          <w:sz w:val="24"/>
          <w:szCs w:val="24"/>
          <w:vertAlign w:val="baseli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26284</wp:posOffset>
                </wp:positionV>
                <wp:extent cx="5686425" cy="120967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686425" cy="1209674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50196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К сведению: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выдача разрешения на ввод объекта в эксплуатацию при отсутствии заключения о соответствии влечёт наложение административного штрафа на должностных лиц в размере от двадцати тысяч до пятидесяти тысяч рублей (ч. 4 ст. 9.5 КоАП РФ)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84" type="#_x0000_t84" style="position:absolute;z-index:9216;o:allowoverlap:true;o:allowincell:true;mso-position-horizontal-relative:text;margin-left:11.75pt;mso-position-horizontal:absolute;mso-position-vertical-relative:text;margin-top:2.07pt;mso-position-vertical:absolute;width:447.75pt;height:95.25pt;mso-wrap-distance-left:9.07pt;mso-wrap-distance-top:0.00pt;mso-wrap-distance-right:9.07pt;mso-wrap-distance-bottom:0.00pt;v-text-anchor:middle;visibility:visible;" fillcolor="#7F7F7F" strokecolor="#000000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14:textOutline>
                            <w14:noFil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К сведению: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</w:rPr>
                        <w:t xml:space="preserve"> выдача разрешения на ввод объекта в эксплуатацию при отсутствии заключения о соответствии влечёт наложение административного штрафа на должностных лиц в размере от двадцати тысяч до пятидесяти тысяч рублей (ч. 4 ст. 9.5 КоАП РФ)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sz w:val="24"/>
                          <w:szCs w:val="24"/>
                        </w:rPr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Часть 2 статьи 55.24 ГрК РФ: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2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  <w:t xml:space="preserve">Э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кс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плуатация построенного, реконструированного здания, сооружения допускается после получения застройщиком разрешения на ввод объекта в эксплуатацию, а также акта, разрешающего эксплуатацию здания, сооружения, в случаях, предусмотренных федеральными законами.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</w:r>
    </w:p>
    <w:p>
      <w:pPr>
        <w:pStyle w:val="2548"/>
        <w:ind w:firstLine="709"/>
        <w:jc w:val="both"/>
        <w:spacing w:after="0" w:line="240" w:lineRule="auto"/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pP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r>
    </w:p>
    <w:p>
      <w:pPr>
        <w:pStyle w:val="2548"/>
        <w:ind w:firstLine="709"/>
        <w:jc w:val="both"/>
        <w:spacing w:after="0" w:line="240" w:lineRule="auto"/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pP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  <w:t xml:space="preserve">Таким образом, законодательством Российской Федерации действия по эксплуатации здания до момента получения разрешения на его ввод в эксплуатацию расцениваются как противоправные, т.е. противоречащие требованиям закона.</w:t>
      </w: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r>
      <w:r>
        <w:rPr>
          <w:rFonts w:ascii="Liberation Sans" w:hAnsi="Liberation Sans" w:eastAsia="Liberation Serif" w:cs="Liberation Sans"/>
          <w:color w:val="auto"/>
          <w:sz w:val="25"/>
          <w:szCs w:val="25"/>
          <w:highlight w:val="no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72552</wp:posOffset>
                </wp:positionV>
                <wp:extent cx="6286500" cy="216178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286500" cy="2161784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546"/>
                              <w:jc w:val="left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ОБРАЩАЕМ 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часть 5 статьи 9.5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</w:rPr>
                              <w:t xml:space="preserve"> КоАП РФ: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2546"/>
                              <w:jc w:val="left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</w:p>
                          <w:tbl>
                            <w:tblPr>
                              <w:tblStyle w:val="2391"/>
                              <w:tblW w:w="0" w:type="auto"/>
                              <w:tblInd w:w="0" w:type="dxa"/>
                              <w:tblBorders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insideH w:val="none" w:color="000000" w:sz="4" w:space="0"/>
                                <w:insideV w:val="none" w:color="000000" w:sz="4" w:space="0"/>
                              </w:tblBorders>
                              <w:tblLayout w:type="autofit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4"/>
                            </w:tblGrid>
                            <w:tr>
                              <w:tblPrEx/>
                              <w:trPr/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Mar>
                                    <w:left w:w="15" w:type="dxa"/>
                                    <w:top w:w="15" w:type="dxa"/>
                                    <w:right w:w="15" w:type="dxa"/>
                                    <w:bottom w:w="15" w:type="dxa"/>
                                  </w:tcMar>
                                  <w:tcW w:w="935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546"/>
                                    <w:ind w:left="0" w:right="0" w:firstLine="0"/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</w:pBdr>
                                  </w:pP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Эксплуатация объекта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капитального строительства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без разрешения на ввод его в эксплуатацию, 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за исключением случаев, если для осуществления строительства, реконструкции, капитального ремонта объектов капитального строительсва не требуется выдача разрешения на строительство,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влечет наложение административного штрафа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граждан в размере от двух тысяч до пяти тысяч рублей; на должностных лиц - от двадцати тысяч до пятидесяти тысяч рублей; 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на юридических лиц - от пятисот тысяч до одного миллиона рублей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  <w:r>
                                    <w:rPr>
                                      <w:rFonts w:ascii="Liberation Sans" w:hAnsi="Liberation Sans" w:eastAsia="Liberation Sans" w:cs="Liberation Sans"/>
                                      <w:b/>
                                      <w:bCs/>
                                      <w:sz w:val="24"/>
                                      <w:szCs w:val="24"/>
                                      <w:highlight w:val="none"/>
                                      <w:vertAlign w:val="baseline"/>
                                      <w14:ligatures w14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546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2546"/>
                              <w:ind w:firstLine="0"/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</w:rPr>
                            </w:r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65" type="#_x0000_t65" style="position:absolute;z-index:3072;o:allowoverlap:true;o:allowincell:true;mso-position-horizontal-relative:text;margin-left:-15.75pt;mso-position-horizontal:absolute;mso-position-vertical-relative:text;margin-top:5.71pt;mso-position-vertical:absolute;width:495.00pt;height:170.22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2546"/>
                        <w:jc w:val="left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ОБРАЩАЕМ 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color w:val="auto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часть 5 статьи 9.5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vertAlign w:val="baseline"/>
                        </w:rPr>
                        <w:t xml:space="preserve"> КоАП РФ: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</w:p>
                    <w:p>
                      <w:pPr>
                        <w:pStyle w:val="2546"/>
                        <w:jc w:val="left"/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</w:p>
                    <w:tbl>
                      <w:tblPr>
                        <w:tblStyle w:val="2391"/>
                        <w:tblW w:w="0" w:type="auto"/>
                        <w:tblInd w:w="0" w:type="dxa"/>
                        <w:tbl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  <w:insideH w:val="none" w:color="000000" w:sz="4" w:space="0"/>
                          <w:insideV w:val="none" w:color="000000" w:sz="4" w:space="0"/>
                        </w:tblBorders>
                        <w:tblLayout w:type="autofit"/>
                        <w:tblLook w:val="04A0" w:firstRow="1" w:lastRow="0" w:firstColumn="1" w:lastColumn="0" w:noHBand="0" w:noVBand="1"/>
                      </w:tblPr>
                      <w:tblGrid>
                        <w:gridCol w:w="9354"/>
                      </w:tblGrid>
                      <w:tr>
                        <w:tblPrEx/>
                        <w:trPr/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Mar>
                              <w:left w:w="15" w:type="dxa"/>
                              <w:top w:w="15" w:type="dxa"/>
                              <w:right w:w="15" w:type="dxa"/>
                              <w:bottom w:w="15" w:type="dxa"/>
                            </w:tcMar>
                            <w:tcW w:w="935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2546"/>
                              <w:ind w:left="0" w:right="0" w:firstLine="0"/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1.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Эксплуатация объекта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капитального строительства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без разрешения на ввод его в эксплуатацию, 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за исключением случаев, если для осуществления строительства, реконструкции, капитального ремонта объектов капитального строительсва не требуется выдача разрешения на строительство,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-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влечет наложение административного штрафа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граждан в размере от двух тысяч до пяти тысяч рублей; на должностных лиц - от двадцати тысяч до пятидесяти тысяч рублей;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на юридических лиц - от пятисот тысяч до одного миллиона рублей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4"/>
                                <w:szCs w:val="24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546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2546"/>
                        <w:ind w:firstLine="0"/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bookmarkStart w:id="71" w:name="Информация"/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u w:val="none"/>
          <w:vertAlign w:val="baseline"/>
        </w:rPr>
        <w:t xml:space="preserve">Узнать информацию  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Вашего соответствия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u w:val="none"/>
          <w:vertAlign w:val="baseline"/>
        </w:rPr>
        <w:t xml:space="preserve">вышеуказанным 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color w:val="ff0000"/>
          <w:sz w:val="28"/>
          <w:szCs w:val="28"/>
        </w:rPr>
        <w:t xml:space="preserve">, можно из 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hyperlink r:id="rId14" w:tooltip="https://sgsn.yanao.ru/activity/544/" w:history="1">
        <w:r>
          <w:rPr>
            <w:rStyle w:val="2541"/>
            <w:rFonts w:ascii="Liberation Sans" w:hAnsi="Liberation Sans" w:eastAsia="Liberation Sans" w:cs="Liberation Sans"/>
            <w:sz w:val="28"/>
            <w:szCs w:val="28"/>
            <w:highlight w:val="none"/>
            <w:vertAlign w:val="baseline"/>
          </w:rPr>
          <w:t xml:space="preserve">личного кабинета </w:t>
        </w:r>
        <w:r>
          <w:rPr>
            <w:rFonts w:ascii="Liberation Sans" w:hAnsi="Liberation Sans" w:eastAsia="Liberation Sans" w:cs="Liberation Sans"/>
            <w:b w:val="0"/>
            <w:bCs w:val="0"/>
            <w:color w:val="ff0000"/>
            <w:sz w:val="28"/>
            <w:szCs w:val="28"/>
          </w:rPr>
        </w:r>
        <w:r>
          <w:rPr>
            <w:rStyle w:val="2541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</w:r>
        <w:r/>
        <w:r>
          <w:rPr>
            <w:rStyle w:val="2541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</w:r>
        <w:r>
          <w:rPr>
            <w:rFonts w:ascii="Liberation Sans" w:hAnsi="Liberation Sans" w:eastAsia="Liberation Sans" w:cs="Liberation Sans"/>
            <w:b w:val="0"/>
            <w:bCs w:val="0"/>
            <w:color w:val="ff0000"/>
            <w:sz w:val="28"/>
            <w:szCs w:val="28"/>
          </w:rPr>
        </w:r>
        <w:r>
          <w:rPr>
            <w:rStyle w:val="2541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</w:r>
        <w:r/>
        <w:r>
          <w:rPr>
            <w:rStyle w:val="2541"/>
            <w:rFonts w:ascii="Liberation Sans" w:hAnsi="Liberation Sans" w:eastAsia="Liberation Sans" w:cs="Liberation Sans"/>
            <w:b/>
            <w:bCs/>
            <w:sz w:val="28"/>
            <w:szCs w:val="28"/>
          </w:rPr>
          <w:t xml:space="preserve">ГИС «Типовое облачное решение по автоматизации контрольной (надзорной) деятельности»</w:t>
        </w:r>
        <w:r>
          <w:rPr>
            <w:rStyle w:val="2541"/>
            <w:rFonts w:ascii="Liberation Sans" w:hAnsi="Liberation Sans" w:eastAsia="Liberation Sans" w:cs="Liberation Sans"/>
            <w:b/>
            <w:bCs/>
            <w:sz w:val="28"/>
            <w:szCs w:val="28"/>
          </w:rPr>
          <w:t xml:space="preserve"> (далее – ГИС ТОР КНД</w:t>
        </w:r>
        <w:r>
          <w:rPr>
            <w:rStyle w:val="2541"/>
            <w:rFonts w:ascii="Liberation Sans" w:hAnsi="Liberation Sans" w:eastAsia="Liberation Sans" w:cs="Liberation Sans"/>
            <w:b w:val="0"/>
            <w:bCs w:val="0"/>
            <w:sz w:val="28"/>
            <w:szCs w:val="28"/>
          </w:rPr>
          <w:t xml:space="preserve">)</w:t>
        </w:r>
        <w:r>
          <w:rPr>
            <w:rStyle w:val="2541"/>
            <w:rFonts w:ascii="Liberation Sans" w:hAnsi="Liberation Sans" w:eastAsia="Liberation Sans" w:cs="Liberation Sans"/>
            <w:sz w:val="28"/>
            <w:szCs w:val="28"/>
            <w:highlight w:val="none"/>
            <w:vertAlign w:val="baseline"/>
          </w:rPr>
          <w:t xml:space="preserve"> и Реестра объектов капитального строительства</w:t>
        </w:r>
        <w:r>
          <w:rPr>
            <w:rStyle w:val="2541"/>
            <w:rFonts w:ascii="Liberation Sans" w:hAnsi="Liberation Sans" w:eastAsia="Liberation Sans" w:cs="Liberation Sans"/>
            <w:sz w:val="28"/>
            <w:szCs w:val="28"/>
            <w:highlight w:val="none"/>
            <w:vertAlign w:val="baseline"/>
          </w:rPr>
          <w:t xml:space="preserve"> в отношении строительства, реконструкции которых службой государственного строительного надзора Ямало-Ненецкого автономного округа осуществляется региональный государственный строительный надзор</w:t>
        </w:r>
      </w:hyperlink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  <w:t xml:space="preserve"> (далее – реестр).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Заключение о соответствии направляется застройщику в личный кабинет ГИС ТОР КНД.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  <w:t xml:space="preserve">Объект капитального строительства, при строительстве, реконструкции которого осуществляется региональный государственный строительный надзор, 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  <w:t xml:space="preserve">исключается из реестра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  <w:vertAlign w:val="baseline"/>
        </w:rPr>
        <w:t xml:space="preserve"> после выдачи заключения о соответствии.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bookmarkEnd w:id="71"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254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sectPr>
      <w:headerReference w:type="default" r:id="rId9"/>
      <w:headerReference w:type="first" r:id="rId10"/>
      <w:footerReference w:type="first" r:id="rId11"/>
      <w:footnotePr/>
      <w:endnotePr>
        <w:numFmt w:val="decimal"/>
        <w:numRestart w:val="continuous"/>
        <w:numStart w:val="1"/>
      </w:endnotePr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ind w:left="0" w:right="0" w:firstLine="709"/>
        <w:jc w:val="both"/>
        <w:spacing w:before="0" w:after="170" w:afterAutospacing="0" w:line="158" w:lineRule="atLeast"/>
        <w:tabs>
          <w:tab w:val="left" w:pos="1134" w:leader="none"/>
        </w:tabs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522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Start w:id="68" w:name="застройщик"/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астройщик -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пальной) собственности органы государственной власти (государственные органы), Государственная корпорация по атомной энергии "Росатом", Государственная корпорация по космической деятельности "Роскосмос", органы управления государственными внебюджетными фон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13.3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дерального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предусмотренные законодательством о градостроительной деятельности, техническому заказчику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(п.16 ст. 1 ГрК РФ)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bookmarkEnd w:id="68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3">
    <w:p>
      <w:pPr>
        <w:ind w:left="0" w:right="0" w:firstLine="709"/>
        <w:jc w:val="both"/>
        <w:spacing w:before="0" w:after="170" w:afterAutospacing="0" w:line="192" w:lineRule="atLeast"/>
        <w:tabs>
          <w:tab w:val="left" w:pos="992" w:leader="none"/>
        </w:tabs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" w:name="ОК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щение, покрытие и другие)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(п.10 ст. 1 ГрК РФ).</w:t>
      </w:r>
      <w:r>
        <w:rPr>
          <w:rFonts w:ascii="Liberation Sans" w:hAnsi="Liberation Sans" w:eastAsia="Liberation Sans" w:cs="Liberation Sans"/>
          <w:sz w:val="24"/>
          <w:szCs w:val="24"/>
        </w:rPr>
      </w:r>
      <w:bookmarkEnd w:id="2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252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изменения основных характеристик строений, сооружений (в том числе киосков, навесов и других подобных строений, сооружений)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(п.10.2 ст. 1 ГрК РФ).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4">
    <w:p>
      <w:pPr>
        <w:pStyle w:val="252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3" w:name="Заказч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Start w:id="69" w:name="ТехническийЗаказч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атацию, осуществляет иные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функции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2.1 статьи 47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4.1 статьи 48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частями 2.1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2.2 стать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и 52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частями 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6 статьи 55.31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3"/>
      <w:r>
        <w:rPr>
          <w:rFonts w:ascii="Liberation Sans" w:hAnsi="Liberation Sans" w:cs="Liberation Sans"/>
          <w:sz w:val="24"/>
          <w:szCs w:val="24"/>
          <w:highlight w:val="none"/>
        </w:rPr>
      </w:r>
      <w:bookmarkEnd w:id="69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5">
    <w:p>
      <w:pPr>
        <w:ind w:left="0" w:right="0" w:firstLine="709"/>
        <w:jc w:val="both"/>
        <w:spacing w:before="168" w:after="113" w:afterAutospacing="0" w:line="288" w:lineRule="atLeast"/>
        <w:tabs>
          <w:tab w:val="left" w:pos="992" w:leader="none"/>
        </w:tabs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0" w:name="undefined"/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67" w:name="ЛО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Лицом, осуществляющим строительство, реконструкцию, капитальный ремонт объекта капитального строительства (далее - лицо, осуществляющее строительство), может являться застройщик либо индивидуальный предприниматель или юридическое лицо, заключившие договор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строительного подряда. Лицо, осуществляющее строительство, обеспечивает соблюдение требований проектной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тствие требованиям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(ч.3 ст. 52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bookmarkEnd w:id="0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bookmarkEnd w:id="67"/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6"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522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72" w:name="ГСН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Государственный строительный надзор осуществляется: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 строит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ельстве объектов капитального строительства, проектная документация которых подлежит экспертизе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(ч.1 ст. 54 ГрК РФ).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наличии оснований,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4 части 1 статьи 57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государственный строительный надзор осуществляется в отношении объектов, не указанных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части 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РФ. В этом случае формирование программы проверок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14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 не осуществляется. Государственный строительный надзор осуществляется без взаимодей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ствия с контролируемым лицом, в форме инспекционного визита или выездной проверки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(ч.2 ст. 54 ГрК РФ).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bookmarkEnd w:id="72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2520"/>
      </w:pPr>
      <w:r/>
      <w:r/>
    </w:p>
  </w:endnote>
  <w:endnote w:id="7">
    <w:p>
      <w:pPr>
        <w:pStyle w:val="2520"/>
        <w:ind w:left="0" w:right="0" w:firstLine="709"/>
        <w:rPr>
          <w:highlight w:val="none"/>
        </w:rPr>
      </w:pPr>
      <w:r>
        <w:rPr>
          <w:rStyle w:val="2522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Проектная документация представляет собой документацию, содержащую материалы в текстовой и графической формах и (или) в форме информационной модели и определяющую архитектурные, функционально-технологические, конструктивные и инженерно-технические решения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для обеспечения строительства, реконструкции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объектов капитального строительства, их частей, капитального ремонта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(ч. 2 ст. 48 ГрК РФ).</w:t>
      </w:r>
      <w:r>
        <w:rPr>
          <w:highlight w:val="none"/>
        </w:rPr>
      </w:r>
      <w:r>
        <w:rPr>
          <w:highlight w:val="none"/>
        </w:rPr>
      </w:r>
    </w:p>
    <w:p>
      <w:pPr>
        <w:pStyle w:val="2520"/>
        <w:ind w:left="0" w:right="0" w:firstLine="709"/>
      </w:pPr>
      <w:r>
        <w:rPr>
          <w:highlight w:val="none"/>
        </w:rPr>
      </w:r>
      <w:r>
        <w:rPr>
          <w:highlight w:val="none"/>
        </w:rPr>
      </w:r>
      <w:r/>
    </w:p>
  </w:endnote>
  <w:endnote w:id="8">
    <w:p>
      <w:pPr>
        <w:pStyle w:val="2520"/>
        <w:ind w:left="0" w:right="0" w:firstLine="709"/>
        <w:rPr>
          <w:highlight w:val="none"/>
        </w:rPr>
      </w:pPr>
      <w:r>
        <w:rPr>
          <w:rStyle w:val="2522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Строительство - создание зданий, строений, сооружений (в том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числе на месте сносимых объектов капитального строительс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тва)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(ч.13 ст.5.2 ГрК РФ).</w:t>
      </w:r>
      <w:r>
        <w:rPr>
          <w:highlight w:val="none"/>
        </w:rPr>
      </w:r>
      <w:r>
        <w:rPr>
          <w:highlight w:val="none"/>
        </w:rPr>
      </w:r>
    </w:p>
    <w:p>
      <w:pPr>
        <w:pStyle w:val="2520"/>
        <w:ind w:left="0" w:right="0" w:firstLine="709"/>
      </w:pPr>
      <w:r>
        <w:rPr>
          <w:highlight w:val="none"/>
        </w:rPr>
      </w:r>
      <w:r>
        <w:rPr>
          <w:highlight w:val="none"/>
        </w:rPr>
      </w:r>
      <w:r/>
    </w:p>
  </w:endnote>
  <w:endnote w:id="9"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522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Реконструкция объектов капитального строительства (за исключением линейных объектов) - изменение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параметров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объекта капитального строительства, его частей (высоты, количества этажей, площади, объёма),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или) восстановления указанных элементов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(ч.14 ст.5.2 ГрК РФ).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beforeAutospacing="0" w:after="113" w:afterAutospacing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Реконструкция линейных объектов -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ти и других) или при котором требуется изменение границ полос отвода и (или) охранных зон таких объектов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(ч.14.1 ст. 5.2 ГрК РФ).</w:t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</w:endnote>
  <w:endnote w:id="10"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709"/>
        <w:jc w:val="both"/>
        <w:spacing w:before="0" w:after="113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52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0" w:name="undefined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няются в настоящем Кодексе, других федеральных законах и иных нормативных правовых актах Российской Федерации в одном значении, если иное не предусмотрено такими федеральными законами и нормативными правовыми актами Российской Федерации. При этом параметры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, устанавливаемые к объектам индивидуального жилищного строительства настоящим Кодексом, в равной степени применяются к жилым домам, индивидуальным жилым домам, если иное не предусмотрено такими федеральными законами и нормативными правовыми актами Российс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кой Федерации (п. 39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End w:id="0"/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pStyle w:val="2520"/>
      </w:pPr>
      <w:r/>
      <w:r/>
    </w:p>
  </w:endnote>
  <w:endnote w:id="11">
    <w:p>
      <w:pPr>
        <w:pStyle w:val="2544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Style w:val="2522"/>
        </w:rPr>
        <w:endnoteRef/>
      </w:r>
      <w:r>
        <w:t xml:space="preserve">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ЗАКЛЮЧЕНИЯ О СООТВЕТСТВИИ ПОСТРОЕННОГО, РЕКОНСТРУИРОВАННОГО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ОБЪЕКТА КАПИТАЛЬНОГО СТРОИТЕЛЬСТВА ТРЕБОВАНИЯМ ПРОЕКТНОЙ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ДОКУМЕНТАЦИИ И (ИЛИ) ИНФОРМАЦИОННОЙ МОДЕЛИ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544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УТВЕРЖДЕНО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приказом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от</w:t>
      </w:r>
      <w:r>
        <w:rPr>
          <w:rFonts w:ascii="Courier New" w:hAnsi="Courier New" w:eastAsia="Courier New" w:cs="Courier New"/>
          <w:sz w:val="20"/>
        </w:rPr>
        <w:t xml:space="preserve"> "___" ____________ 20___ г.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N ____________________________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Номер дела</w:t>
      </w:r>
      <w:r>
        <w:rPr>
          <w:rFonts w:ascii="Courier New" w:hAnsi="Courier New" w:eastAsia="Courier New" w:cs="Courier New"/>
          <w:sz w:val="20"/>
        </w:rPr>
        <w:t xml:space="preserve"> ____________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Экземпляр</w:t>
      </w:r>
      <w:r>
        <w:rPr>
          <w:rFonts w:ascii="Courier New" w:hAnsi="Courier New" w:eastAsia="Courier New" w:cs="Courier New"/>
          <w:sz w:val="20"/>
        </w:rPr>
        <w:t xml:space="preserve"> _______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</w:t>
      </w:r>
      <w:bookmarkStart w:id="63" w:name="заключение"/>
      <w:r>
        <w:rPr>
          <w:rFonts w:ascii="Liberation Sans" w:hAnsi="Liberation Sans" w:eastAsia="Liberation Sans" w:cs="Liberation Sans"/>
          <w:sz w:val="20"/>
        </w:rPr>
        <w:t xml:space="preserve">ЗАКЛЮЧЕНИЕ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О СООТВЕТСТВИИ ПОСТРОЕННОГО, РЕКОНСТРУИРОВАННОГО ОБЪЕКТА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КАПИТАЛЬНОГО СТРОИТЕЛЬСТВА ТРЕБОВАНИЯМ ПРОЕКТНОЙ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ДОКУМЕНТАЦИИ И (ИЛИ) ИНФОРМАЦИОННОЙ МОДЕЛИ</w:t>
      </w:r>
      <w:r>
        <w:rPr>
          <w:rFonts w:ascii="Liberation Sans" w:hAnsi="Liberation Sans" w:eastAsia="Liberation Sans" w:cs="Liberation Sans"/>
          <w:sz w:val="20"/>
        </w:rPr>
      </w:r>
      <w:bookmarkEnd w:id="63"/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                   "___" ____________ 20___ г.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(место составления)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Настоящее ЗАКЛЮЧЕНИЕ выдано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(наименование застройщика или технического заказчика,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ОГРН, ИНН, место нахождения - для юридических лиц;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фамилия, имя, отчество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&lt;1&gt;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, адрес места жительства, ОГРНИП, ИНН -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для индивидуальных предпринимателей;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фамилия, имя, отчество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&lt;1&gt;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, паспортные данные, адрес места жительства -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для физических лиц)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и подтверждает, что объект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наименование объекта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в соответствии с разрешением на строительство,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краткие проектные характеристики, описание этапа строительства,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реконструкции,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если разрешение выдано на этап строительства, реконструкции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расположенный по адресу: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(почтовый или строительный адрес объекта капитального строительства)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Разрешение на строительство объекта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(номер и дата выдачи, орган или организация, его выдавшие, срок действия)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Положительное заключение экспертизы проектной документации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(номер заключения и дата его выдачи, орган или организация, его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утвердившие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&lt;2&gt;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; заключение (подтверждение) главного инженера проекта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&lt;3&gt;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Положительное заключение государственной экологической экспертизы проектной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документации,    если    проектная    документация   объекта   капитального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строительства подлежит государственной экологической экспертизе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(номер и дата утверждения, орган исполнительной власти, его утвердивший)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начало строительства, реконструкции    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          (дата начала работ)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окончание строительства, реконструкции 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         (дата окончания работ)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СООТВЕТСТВУЕТ требованиям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(наименования проектной документации, шифр)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Нормативные   и   фактические  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&lt;4&gt;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   значения  показателей  энергетической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эффективности,   иная   информация,   на   основе  которой  устанавливается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соответствие объекта требованиям энергетической эффективности и требованиям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его оснащенности приборами учета используемых энергетических ресурсов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&lt;5&gt;</w:t>
        </w:r>
      </w:hyperlink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Класс энергетической эффективности объекта капитального строительства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&lt;6&gt;</w:t>
        </w:r>
      </w:hyperlink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Основанием для выдачи настоящего ЗАКЛЮЧЕНИЯ являются: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(номер, дата акта проверки законченного строительством объекта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капитального строительства)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   ___________________   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(должность)              (подпись)           (расшифровка подписи)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Экземпляр заключения получил: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(заполняется представителем застройщика или технического заказчика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с указанием реквизитов документа о представительстве)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   ___________________   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(должность)              (подпись)           (расшифровка подписи)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4"/>
        <w:ind w:lef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544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--------------------------------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&lt;1&gt; Указывается при наличии.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&lt;2&gt; Указываются в том числе заключения экспертиз, выданных в ходе экспертного сопровождения, в соответствии с частями 3.9, 3.10 статьи 49 Градостроительного кодекса Российской Федерации.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&lt;3&gt; В случае утверждения застройщиком или техническим заказчиком изменений, внесенных в проектную документацию в соответствии с частью 3.8 статьи 49 Градостроительного кодекса Российской Федерации.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&lt;4&gt; В случае проведения исследований, замеров, экспертиз, испытаний при внесении изменений в проектную документацию или отсутствии необходимой технической документации.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&lt;5&gt; За исключением объектов капитального строительства, на которые требования энергетической эффективности не распространяются.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&lt;6&gt; </w:t>
      </w:r>
      <w:r>
        <w:rPr>
          <w:rFonts w:ascii="Liberation Sans" w:hAnsi="Liberation Sans" w:eastAsia="Liberation Sans" w:cs="Liberation Sans"/>
          <w:sz w:val="24"/>
        </w:rPr>
        <w:t xml:space="preserve">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0" w:right="0" w:firstLine="709"/>
        <w:jc w:val="both"/>
        <w:spacing w:before="0" w:after="0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</w:endnote>
  <w:endnote w:id="12">
    <w:p>
      <w:pPr>
        <w:pStyle w:val="2544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Style w:val="2522"/>
        </w:rPr>
        <w:endnoteRef/>
      </w:r>
      <w:r>
        <w:t xml:space="preserve"> </w:t>
      </w:r>
      <w:bookmarkStart w:id="0" w:name="undefined"/>
      <w:r/>
      <w:bookmarkEnd w:id="0"/>
      <w:r>
        <w:rPr>
          <w:rFonts w:ascii="Liberation Sans" w:hAnsi="Liberation Sans" w:eastAsia="Liberation Sans" w:cs="Liberation Sans"/>
          <w:sz w:val="24"/>
        </w:rPr>
        <w:t xml:space="preserve">ФОРМА</w:t>
      </w:r>
      <w:r>
        <w:rPr>
          <w:rFonts w:ascii="Liberation Sans" w:hAnsi="Liberation Sans" w:eastAsia="Liberation Sans" w:cs="Liberation Sans"/>
          <w:sz w:val="24"/>
        </w:rPr>
        <w:t xml:space="preserve"> </w:t>
      </w:r>
      <w:r>
        <w:rPr>
          <w:rFonts w:ascii="Liberation Sans" w:hAnsi="Liberation Sans" w:eastAsia="Liberation Sans" w:cs="Liberation Sans"/>
          <w:sz w:val="24"/>
        </w:rPr>
        <w:t xml:space="preserve">РЕШЕНИЯ ОБ ОТКАЗЕ В ВЫДАЧЕ ЗАКЛЮЧЕНИЯ О СООТВЕТСТВИИ</w:t>
      </w:r>
      <w:r>
        <w:rPr>
          <w:rFonts w:ascii="Liberation Sans" w:hAnsi="Liberation Sans" w:eastAsia="Liberation Sans" w:cs="Liberation Sans"/>
          <w:sz w:val="24"/>
        </w:rPr>
        <w:t xml:space="preserve"> </w:t>
      </w:r>
      <w:r>
        <w:rPr>
          <w:rFonts w:ascii="Liberation Sans" w:hAnsi="Liberation Sans" w:eastAsia="Liberation Sans" w:cs="Liberation Sans"/>
          <w:sz w:val="24"/>
        </w:rPr>
        <w:t xml:space="preserve">ПОСТРОЕННОГО, РЕКОНСТРУИРОВАННОГО ОБЪЕКТА КАПИТАЛЬНОГО</w:t>
      </w:r>
      <w:r>
        <w:rPr>
          <w:rFonts w:ascii="Liberation Sans" w:hAnsi="Liberation Sans" w:eastAsia="Liberation Sans" w:cs="Liberation Sans"/>
          <w:sz w:val="24"/>
        </w:rPr>
        <w:t xml:space="preserve"> </w:t>
      </w:r>
      <w:r>
        <w:rPr>
          <w:rFonts w:ascii="Liberation Sans" w:hAnsi="Liberation Sans" w:eastAsia="Liberation Sans" w:cs="Liberation Sans"/>
          <w:sz w:val="24"/>
        </w:rPr>
        <w:t xml:space="preserve">СТРОИТЕЛЬСТВА ТРЕБОВАНИЯМ ПРОЕКТНОЙ ДОКУМЕНТАЦИИ</w:t>
      </w:r>
      <w:r>
        <w:rPr>
          <w:rFonts w:ascii="Liberation Sans" w:hAnsi="Liberation Sans" w:eastAsia="Liberation Sans" w:cs="Liberation Sans"/>
          <w:sz w:val="24"/>
        </w:rPr>
        <w:t xml:space="preserve"> </w:t>
      </w:r>
      <w:r>
        <w:rPr>
          <w:rFonts w:ascii="Liberation Sans" w:hAnsi="Liberation Sans" w:eastAsia="Liberation Sans" w:cs="Liberation Sans"/>
          <w:sz w:val="24"/>
        </w:rPr>
        <w:t xml:space="preserve">И (ИЛИ) ИНФОРМАЦИОННОЙ МОДЕЛИ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544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  УТВЕРЖДЕНО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                                           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      приказом</w:t>
      </w:r>
      <w:r>
        <w:rPr>
          <w:rFonts w:ascii="Courier New" w:hAnsi="Courier New" w:eastAsia="Courier New" w:cs="Courier New"/>
          <w:sz w:val="20"/>
        </w:rPr>
      </w:r>
      <w:r/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от</w:t>
      </w:r>
      <w:r>
        <w:rPr>
          <w:rFonts w:ascii="Courier New" w:hAnsi="Courier New" w:eastAsia="Courier New" w:cs="Courier New"/>
          <w:sz w:val="20"/>
        </w:rPr>
        <w:t xml:space="preserve"> "___" ____________ 20___ г.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                                     N ____________________________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Номер дела</w:t>
      </w:r>
      <w:r>
        <w:rPr>
          <w:rFonts w:ascii="Courier New" w:hAnsi="Courier New" w:eastAsia="Courier New" w:cs="Courier New"/>
          <w:sz w:val="20"/>
        </w:rPr>
        <w:t xml:space="preserve"> ____________                                   </w:t>
      </w:r>
      <w:r>
        <w:rPr>
          <w:rFonts w:ascii="Liberation Sans" w:hAnsi="Liberation Sans" w:eastAsia="Liberation Sans" w:cs="Liberation Sans"/>
          <w:sz w:val="20"/>
        </w:rPr>
        <w:t xml:space="preserve">Экземпляр</w:t>
      </w:r>
      <w:r>
        <w:rPr>
          <w:rFonts w:ascii="Courier New" w:hAnsi="Courier New" w:eastAsia="Courier New" w:cs="Courier New"/>
          <w:sz w:val="20"/>
        </w:rPr>
        <w:t xml:space="preserve"> _______</w:t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</w:rPr>
      </w:pP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  <w:r>
        <w:rPr>
          <w:rFonts w:ascii="Courier New" w:hAnsi="Courier New" w:eastAsia="Courier New" w:cs="Courier New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Courier New" w:hAnsi="Courier New" w:eastAsia="Courier New" w:cs="Courier New"/>
          <w:sz w:val="20"/>
        </w:rPr>
        <w:t xml:space="preserve">        </w:t>
      </w:r>
      <w:r>
        <w:rPr>
          <w:rFonts w:ascii="Liberation Sans" w:hAnsi="Liberation Sans" w:eastAsia="Liberation Sans" w:cs="Liberation Sans"/>
          <w:sz w:val="20"/>
        </w:rPr>
        <w:t xml:space="preserve">                          </w:t>
      </w:r>
      <w:bookmarkStart w:id="64" w:name="решение"/>
      <w:r>
        <w:rPr>
          <w:rFonts w:ascii="Liberation Sans" w:hAnsi="Liberation Sans" w:eastAsia="Liberation Sans" w:cs="Liberation Sans"/>
          <w:sz w:val="20"/>
        </w:rPr>
        <w:t xml:space="preserve">РЕШЕНИЕ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ОБ ОТКАЗЕ В ВЫДАЧЕ ЗАКЛЮЧЕНИЯ О СООТВЕТСТВИИ ПОСТРОЕННОГО,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РЕКОНСТРУИРОВАННОГО ОБЪЕКТА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ТРЕБОВАНИЯМ ПРОЕКТНОЙ ДОКУМЕНТАЦИИ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И (ИЛИ) ИНФОРМАЦИОННОЙ МОДЕЛИ</w:t>
      </w:r>
      <w:r>
        <w:rPr>
          <w:rFonts w:ascii="Liberation Sans" w:hAnsi="Liberation Sans" w:eastAsia="Liberation Sans" w:cs="Liberation Sans"/>
          <w:sz w:val="20"/>
        </w:rPr>
      </w:r>
      <w:bookmarkEnd w:id="64"/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                   "___" ____________ 20___ г.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(место составления)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Настоящее РЕШЕНИЕ выдано 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(наименование застройщика или технического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        заказчика,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ОГРН, ИНН, место нахождения - для юридических лиц;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фамилия, имя, отчество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&lt;1&gt;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, адрес места жительства, ОГРНИП, ИНН -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для индивидуальных предпринимателей;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фамилия, имя, отчество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&lt;1&gt;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, паспортные данные, адрес места жительства -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для физических лиц)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об    отказе    в    выдаче   ЗАКЛЮЧЕНИЯ   о   соответствии   построенного,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реконструированного объекта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(наименование объекта капитального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строительства в соответствии с разрешением на строительство,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краткие проектные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характеристики, описание этапа строительства, реконструкции,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если разрешение выдано на этап строительства, реконструкции)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расположенного по адресу: 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(почтовый или строительный адрес объекта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капитального строительства)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требованиям  проектной  документации,  в  том числе требованиям в отношении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энергетической эффективности и требованиям в отношении оснащенности объекта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капитального  строительства  приборами  учета  используемых  энергетических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ресурсов.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Разрешение на строительство объекта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(номер и дата выдачи, орган или организация, его выдавшие, срок действия)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Положительное заключение экспертизы проектной документации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(номер заключения и дата его выдачи, орган или организация,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его утвердившие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&lt;2&gt;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; заключение главного инженера проекта </w:t>
      </w:r>
      <w:hyperlink w:history="1">
        <w:r>
          <w:rPr>
            <w:rFonts w:ascii="Liberation Sans" w:hAnsi="Liberation Sans" w:eastAsia="Liberation Sans" w:cs="Liberation Sans"/>
            <w:color w:val="0000ff"/>
            <w:sz w:val="20"/>
          </w:rPr>
          <w:t xml:space="preserve">&lt;3&gt;</w:t>
        </w:r>
      </w:hyperlink>
      <w:r>
        <w:rPr>
          <w:rFonts w:ascii="Liberation Sans" w:hAnsi="Liberation Sans" w:eastAsia="Liberation Sans" w:cs="Liberation Sans"/>
          <w:sz w:val="20"/>
        </w:rPr>
        <w:t xml:space="preserve">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Положительное заключение государственной экологической экспертизы проектной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документации,    если    проектная    документация   объекта   капитального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строительства подлежит государственной экологической экспертизе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(номер и дата утверждения, орган исполнительной власти, его утвердивший)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Начало строительства, реконструкции    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          (дата начала работ)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Окончание строительства, реконструкции 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                 (дата окончания работ)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Настоящее  РЕШЕНИЕ  принято  на основании результатов проверки законченного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строительством объекта капитального строительства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__________________________________________________________________________,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(номер, дата акта проверки законченного строительством объекта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капитального строительства)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которой установлено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(наименование и реквизиты проектной документации, требования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            которых нарушены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и на дату окончания проверки законченного строительством объекта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      капитального строительства не устранены)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   ___________________   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(должность)              (подпись)           (расшифровка подписи)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Экземпляр заключения получил: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___________________________________________________________________________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(заполняется представителем застройщика или технического заказчика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     с указанием реквизитов документа о представительстве)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_______________________   ___________________   ___________________________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Liberation Sans" w:cs="Liberation Sans"/>
          <w:sz w:val="20"/>
        </w:rPr>
        <w:t xml:space="preserve">      (должность)              (подпись)           (расшифровка подписи)</w:t>
      </w:r>
      <w:r>
        <w:rPr>
          <w:rFonts w:ascii="Liberation Sans" w:hAnsi="Liberation Sans" w:eastAsia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2544"/>
        <w:ind w:left="0" w:firstLine="0"/>
        <w:jc w:val="left"/>
        <w:spacing w:before="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  <w:sz w:val="24"/>
        </w:rPr>
        <w:t xml:space="preserve">--------------------------------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&lt;1&gt; Указывается при наличии.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44"/>
        <w:ind w:left="0" w:firstLine="540"/>
        <w:jc w:val="both"/>
        <w:spacing w:before="24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sz w:val="24"/>
        </w:rPr>
        <w:t xml:space="preserve">&lt;2&gt; Указываются в том числе заключения экспертиз, выданных в ходе экспертного сопровождения, в соответствии с частями 3.9, 3.10 статьи 49 Градостроительного кодекса Российской Федерации.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25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</w:rPr>
      </w:r>
      <w:bookmarkStart w:id="61" w:name="Par2531"/>
      <w:r>
        <w:rPr>
          <w:rFonts w:ascii="Liberation Sans" w:hAnsi="Liberation Sans" w:eastAsia="Liberation Sans" w:cs="Liberation Sans"/>
        </w:rPr>
      </w:r>
      <w:bookmarkEnd w:id="61"/>
      <w:r>
        <w:rPr>
          <w:rFonts w:ascii="Liberation Sans" w:hAnsi="Liberation Sans" w:eastAsia="Liberation Sans" w:cs="Liberation Sans"/>
          <w:sz w:val="24"/>
        </w:rPr>
        <w:t xml:space="preserve">&lt;3&gt; В случае утверждения застройщиком или техническим заказчиком изменений, внесенных в проектную документацию в соответствии с частью 3.8 статьи 49 Градостроительного кодекса Российской Федерации.</w:t>
      </w:r>
      <w:r>
        <w:rPr>
          <w:rFonts w:ascii="Liberation Sans" w:hAnsi="Liberation Sans" w:eastAsia="Liberation Sans" w:cs="Liberation Sans"/>
          <w:sz w:val="24"/>
        </w:rPr>
        <w:t xml:space="preserve">\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2520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5"/>
          <w:szCs w:val="25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14:ligatures w14:val="none"/>
        </w:rPr>
      </w:r>
    </w:p>
  </w:endnote>
  <w:endnote w:id="13">
    <w:p>
      <w:pPr>
        <w:pStyle w:val="2520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:vertAlign w:val="superscript"/>
        </w:rPr>
        <w:endnoteRef/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:vertAlign w:val="superscript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ия ему документов на бумажном носителе в случае направления им в адрес контрольного (надзорного) органа уведомления о необходимости получения документов на бумажном носителе либо отсутствия у контрольного (надзорного) органа сведений об адресе электронной 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ршило прохождение процедуры регистрации в единой системе идентификации и аутентификации). Указанный гражданин вправе направлять контрольному (надзорному) органу документы на бумажном носителе. (ч.9 ст. 21  Федерального закона № 248-ФЗ).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  <w14:ligatures w14:val="none"/>
        </w:rPr>
      </w:r>
    </w:p>
    <w:p>
      <w:pPr>
        <w:pStyle w:val="2520"/>
      </w:pPr>
      <w:r/>
      <w:r/>
    </w:p>
  </w:endnote>
  <w:endnote w:id="14">
    <w:p>
      <w:pPr>
        <w:pStyle w:val="2520"/>
        <w:ind w:left="0" w:right="0" w:firstLine="709"/>
        <w:jc w:val="both"/>
      </w:pPr>
      <w:r>
        <w:rPr>
          <w:rStyle w:val="2522"/>
        </w:rPr>
        <w:endnoteRef/>
      </w:r>
      <w:r>
        <w:t xml:space="preserve"> 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</w:r>
      <w:bookmarkStart w:id="65" w:name="разрешение"/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объёме в соответствии с разрешением на строительство, проектной документацией, а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радостроительного плана земельного участка, разрешённому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</w:t>
      </w:r>
      <w:hyperlink r:id="rId1" w:tooltip="https://www.consultant.ru/document/cons_doc_LAW_439670/79fcb55f19ff171fcd99a904f2abd618e1321cbd/#dst100014" w:history="1">
        <w:r>
          <w:rPr>
            <w:rFonts w:ascii="Liberation Sans" w:hAnsi="Liberation Sans" w:cs="Liberation Sans"/>
            <w:color w:val="000000" w:themeColor="text1"/>
            <w:sz w:val="25"/>
            <w:szCs w:val="25"/>
            <w:highlight w:val="white"/>
          </w:rPr>
          <w:t xml:space="preserve">случаев</w:t>
        </w:r>
      </w:hyperlink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ребуется образование земельного участка, а также ограничениям, установленным в соответствии с земельным и иным законодательством Российской Федерации (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часть 1 статьи 55 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white"/>
        </w:rPr>
        <w:t xml:space="preserve">ГрК РФ</w:t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</w:rPr>
        <w:t xml:space="preserve">).</w:t>
      </w:r>
      <w:bookmarkEnd w:id="65"/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3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385"/>
      <w:jc w:val="center"/>
    </w:pPr>
    <w:fldSimple w:instr="PAGE \* MERGEFORMAT">
      <w:r>
        <w:t xml:space="preserve">1</w:t>
      </w:r>
    </w:fldSimple>
    <w:r/>
    <w:r/>
  </w:p>
  <w:p>
    <w:pPr>
      <w:pStyle w:val="23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3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57">
    <w:name w:val="Heading 1"/>
    <w:basedOn w:val="2534"/>
    <w:next w:val="2534"/>
    <w:link w:val="23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58">
    <w:name w:val="Heading 1 Char"/>
    <w:basedOn w:val="2535"/>
    <w:link w:val="2357"/>
    <w:uiPriority w:val="9"/>
    <w:rPr>
      <w:rFonts w:ascii="Arial" w:hAnsi="Arial" w:eastAsia="Arial" w:cs="Arial"/>
      <w:sz w:val="40"/>
      <w:szCs w:val="40"/>
    </w:rPr>
  </w:style>
  <w:style w:type="paragraph" w:styleId="2359">
    <w:name w:val="Heading 2"/>
    <w:basedOn w:val="2534"/>
    <w:next w:val="2534"/>
    <w:link w:val="23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60">
    <w:name w:val="Heading 2 Char"/>
    <w:basedOn w:val="2535"/>
    <w:link w:val="2359"/>
    <w:uiPriority w:val="9"/>
    <w:rPr>
      <w:rFonts w:ascii="Arial" w:hAnsi="Arial" w:eastAsia="Arial" w:cs="Arial"/>
      <w:sz w:val="34"/>
    </w:rPr>
  </w:style>
  <w:style w:type="paragraph" w:styleId="2361">
    <w:name w:val="Heading 3"/>
    <w:basedOn w:val="2534"/>
    <w:next w:val="2534"/>
    <w:link w:val="23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62">
    <w:name w:val="Heading 3 Char"/>
    <w:basedOn w:val="2535"/>
    <w:link w:val="2361"/>
    <w:uiPriority w:val="9"/>
    <w:rPr>
      <w:rFonts w:ascii="Arial" w:hAnsi="Arial" w:eastAsia="Arial" w:cs="Arial"/>
      <w:sz w:val="30"/>
      <w:szCs w:val="30"/>
    </w:rPr>
  </w:style>
  <w:style w:type="paragraph" w:styleId="2363">
    <w:name w:val="Heading 4"/>
    <w:basedOn w:val="2534"/>
    <w:next w:val="2534"/>
    <w:link w:val="23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64">
    <w:name w:val="Heading 4 Char"/>
    <w:basedOn w:val="2535"/>
    <w:link w:val="2363"/>
    <w:uiPriority w:val="9"/>
    <w:rPr>
      <w:rFonts w:ascii="Arial" w:hAnsi="Arial" w:eastAsia="Arial" w:cs="Arial"/>
      <w:b/>
      <w:bCs/>
      <w:sz w:val="26"/>
      <w:szCs w:val="26"/>
    </w:rPr>
  </w:style>
  <w:style w:type="paragraph" w:styleId="2365">
    <w:name w:val="Heading 5"/>
    <w:basedOn w:val="2534"/>
    <w:next w:val="2534"/>
    <w:link w:val="23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366">
    <w:name w:val="Heading 5 Char"/>
    <w:basedOn w:val="2535"/>
    <w:link w:val="2365"/>
    <w:uiPriority w:val="9"/>
    <w:rPr>
      <w:rFonts w:ascii="Arial" w:hAnsi="Arial" w:eastAsia="Arial" w:cs="Arial"/>
      <w:b/>
      <w:bCs/>
      <w:sz w:val="24"/>
      <w:szCs w:val="24"/>
    </w:rPr>
  </w:style>
  <w:style w:type="paragraph" w:styleId="2367">
    <w:name w:val="Heading 6"/>
    <w:basedOn w:val="2534"/>
    <w:next w:val="2534"/>
    <w:link w:val="23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68">
    <w:name w:val="Heading 6 Char"/>
    <w:basedOn w:val="2535"/>
    <w:link w:val="2367"/>
    <w:uiPriority w:val="9"/>
    <w:rPr>
      <w:rFonts w:ascii="Arial" w:hAnsi="Arial" w:eastAsia="Arial" w:cs="Arial"/>
      <w:b/>
      <w:bCs/>
      <w:sz w:val="22"/>
      <w:szCs w:val="22"/>
    </w:rPr>
  </w:style>
  <w:style w:type="paragraph" w:styleId="2369">
    <w:name w:val="Heading 7"/>
    <w:basedOn w:val="2534"/>
    <w:next w:val="2534"/>
    <w:link w:val="23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370">
    <w:name w:val="Heading 7 Char"/>
    <w:basedOn w:val="2535"/>
    <w:link w:val="23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371">
    <w:name w:val="Heading 8"/>
    <w:basedOn w:val="2534"/>
    <w:next w:val="2534"/>
    <w:link w:val="23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372">
    <w:name w:val="Heading 8 Char"/>
    <w:basedOn w:val="2535"/>
    <w:link w:val="2371"/>
    <w:uiPriority w:val="9"/>
    <w:rPr>
      <w:rFonts w:ascii="Arial" w:hAnsi="Arial" w:eastAsia="Arial" w:cs="Arial"/>
      <w:i/>
      <w:iCs/>
      <w:sz w:val="22"/>
      <w:szCs w:val="22"/>
    </w:rPr>
  </w:style>
  <w:style w:type="paragraph" w:styleId="2373">
    <w:name w:val="Heading 9"/>
    <w:basedOn w:val="2534"/>
    <w:next w:val="2534"/>
    <w:link w:val="23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374">
    <w:name w:val="Heading 9 Char"/>
    <w:basedOn w:val="2535"/>
    <w:link w:val="2373"/>
    <w:uiPriority w:val="9"/>
    <w:rPr>
      <w:rFonts w:ascii="Arial" w:hAnsi="Arial" w:eastAsia="Arial" w:cs="Arial"/>
      <w:i/>
      <w:iCs/>
      <w:sz w:val="21"/>
      <w:szCs w:val="21"/>
    </w:rPr>
  </w:style>
  <w:style w:type="paragraph" w:styleId="2375">
    <w:name w:val="List Paragraph"/>
    <w:basedOn w:val="2534"/>
    <w:uiPriority w:val="34"/>
    <w:qFormat/>
    <w:pPr>
      <w:contextualSpacing/>
      <w:ind w:left="720"/>
    </w:pPr>
  </w:style>
  <w:style w:type="paragraph" w:styleId="2376">
    <w:name w:val="No Spacing"/>
    <w:uiPriority w:val="1"/>
    <w:qFormat/>
    <w:pPr>
      <w:spacing w:before="0" w:after="0" w:line="240" w:lineRule="auto"/>
    </w:pPr>
  </w:style>
  <w:style w:type="paragraph" w:styleId="2377">
    <w:name w:val="Title"/>
    <w:basedOn w:val="2534"/>
    <w:next w:val="2534"/>
    <w:link w:val="23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378">
    <w:name w:val="Title Char"/>
    <w:basedOn w:val="2535"/>
    <w:link w:val="2377"/>
    <w:uiPriority w:val="10"/>
    <w:rPr>
      <w:sz w:val="48"/>
      <w:szCs w:val="48"/>
    </w:rPr>
  </w:style>
  <w:style w:type="paragraph" w:styleId="2379">
    <w:name w:val="Subtitle"/>
    <w:basedOn w:val="2534"/>
    <w:next w:val="2534"/>
    <w:link w:val="2380"/>
    <w:uiPriority w:val="11"/>
    <w:qFormat/>
    <w:pPr>
      <w:spacing w:before="200" w:after="200"/>
    </w:pPr>
    <w:rPr>
      <w:sz w:val="24"/>
      <w:szCs w:val="24"/>
    </w:rPr>
  </w:style>
  <w:style w:type="character" w:styleId="2380">
    <w:name w:val="Subtitle Char"/>
    <w:basedOn w:val="2535"/>
    <w:link w:val="2379"/>
    <w:uiPriority w:val="11"/>
    <w:rPr>
      <w:sz w:val="24"/>
      <w:szCs w:val="24"/>
    </w:rPr>
  </w:style>
  <w:style w:type="paragraph" w:styleId="2381">
    <w:name w:val="Quote"/>
    <w:basedOn w:val="2534"/>
    <w:next w:val="2534"/>
    <w:link w:val="2382"/>
    <w:uiPriority w:val="29"/>
    <w:qFormat/>
    <w:pPr>
      <w:ind w:left="720" w:right="720"/>
    </w:pPr>
    <w:rPr>
      <w:i/>
    </w:rPr>
  </w:style>
  <w:style w:type="character" w:styleId="2382">
    <w:name w:val="Quote Char"/>
    <w:link w:val="2381"/>
    <w:uiPriority w:val="29"/>
    <w:rPr>
      <w:i/>
    </w:rPr>
  </w:style>
  <w:style w:type="paragraph" w:styleId="2383">
    <w:name w:val="Intense Quote"/>
    <w:basedOn w:val="2534"/>
    <w:next w:val="2534"/>
    <w:link w:val="23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384">
    <w:name w:val="Intense Quote Char"/>
    <w:link w:val="2383"/>
    <w:uiPriority w:val="30"/>
    <w:rPr>
      <w:i/>
    </w:rPr>
  </w:style>
  <w:style w:type="paragraph" w:styleId="2385">
    <w:name w:val="Header"/>
    <w:basedOn w:val="2534"/>
    <w:link w:val="23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386">
    <w:name w:val="Header Char"/>
    <w:basedOn w:val="2535"/>
    <w:link w:val="2385"/>
    <w:uiPriority w:val="99"/>
  </w:style>
  <w:style w:type="paragraph" w:styleId="2387">
    <w:name w:val="Footer"/>
    <w:basedOn w:val="2534"/>
    <w:link w:val="23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388">
    <w:name w:val="Footer Char"/>
    <w:basedOn w:val="2535"/>
    <w:link w:val="2387"/>
    <w:uiPriority w:val="99"/>
  </w:style>
  <w:style w:type="paragraph" w:styleId="2389">
    <w:name w:val="Caption"/>
    <w:basedOn w:val="2534"/>
    <w:next w:val="25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390">
    <w:name w:val="Caption Char"/>
    <w:basedOn w:val="2389"/>
    <w:link w:val="2387"/>
    <w:uiPriority w:val="99"/>
  </w:style>
  <w:style w:type="table" w:styleId="2391">
    <w:name w:val="Table Grid"/>
    <w:basedOn w:val="25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92">
    <w:name w:val="Table Grid Light"/>
    <w:basedOn w:val="25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93">
    <w:name w:val="Plain Table 1"/>
    <w:basedOn w:val="25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394">
    <w:name w:val="Plain Table 2"/>
    <w:basedOn w:val="25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395">
    <w:name w:val="Plain Table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396">
    <w:name w:val="Plain Table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97">
    <w:name w:val="Plain Table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398">
    <w:name w:val="Grid Table 1 Light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99">
    <w:name w:val="Grid Table 1 Light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0">
    <w:name w:val="Grid Table 1 Light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1">
    <w:name w:val="Grid Table 1 Light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2">
    <w:name w:val="Grid Table 1 Light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3">
    <w:name w:val="Grid Table 1 Light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4">
    <w:name w:val="Grid Table 1 Light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5">
    <w:name w:val="Grid Table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6">
    <w:name w:val="Grid Table 2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7">
    <w:name w:val="Grid Table 2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8">
    <w:name w:val="Grid Table 2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9">
    <w:name w:val="Grid Table 2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0">
    <w:name w:val="Grid Table 2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1">
    <w:name w:val="Grid Table 2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2">
    <w:name w:val="Grid Table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3">
    <w:name w:val="Grid Table 3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4">
    <w:name w:val="Grid Table 3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5">
    <w:name w:val="Grid Table 3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6">
    <w:name w:val="Grid Table 3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7">
    <w:name w:val="Grid Table 3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8">
    <w:name w:val="Grid Table 3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19">
    <w:name w:val="Grid Table 4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420">
    <w:name w:val="Grid Table 4 - Accent 1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421">
    <w:name w:val="Grid Table 4 - Accent 2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422">
    <w:name w:val="Grid Table 4 - Accent 3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423">
    <w:name w:val="Grid Table 4 - Accent 4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424">
    <w:name w:val="Grid Table 4 - Accent 5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425">
    <w:name w:val="Grid Table 4 - Accent 6"/>
    <w:basedOn w:val="25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426">
    <w:name w:val="Grid Table 5 Dark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427">
    <w:name w:val="Grid Table 5 Dark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2428">
    <w:name w:val="Grid Table 5 Dark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2429">
    <w:name w:val="Grid Table 5 Dark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2430">
    <w:name w:val="Grid Table 5 Dark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2431">
    <w:name w:val="Grid Table 5 Dark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2432">
    <w:name w:val="Grid Table 5 Dark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2433">
    <w:name w:val="Grid Table 6 Colorful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434">
    <w:name w:val="Grid Table 6 Colorful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435">
    <w:name w:val="Grid Table 6 Colorful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436">
    <w:name w:val="Grid Table 6 Colorful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437">
    <w:name w:val="Grid Table 6 Colorful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438">
    <w:name w:val="Grid Table 6 Colorful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439">
    <w:name w:val="Grid Table 6 Colorful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440">
    <w:name w:val="Grid Table 7 Colorful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1">
    <w:name w:val="Grid Table 7 Colorful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2">
    <w:name w:val="Grid Table 7 Colorful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3">
    <w:name w:val="Grid Table 7 Colorful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4">
    <w:name w:val="Grid Table 7 Colorful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5">
    <w:name w:val="Grid Table 7 Colorful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6">
    <w:name w:val="Grid Table 7 Colorful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7">
    <w:name w:val="List Table 1 Light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8">
    <w:name w:val="List Table 1 Light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9">
    <w:name w:val="List Table 1 Light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50">
    <w:name w:val="List Table 1 Light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51">
    <w:name w:val="List Table 1 Light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52">
    <w:name w:val="List Table 1 Light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53">
    <w:name w:val="List Table 1 Light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54">
    <w:name w:val="List Table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455">
    <w:name w:val="List Table 2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456">
    <w:name w:val="List Table 2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457">
    <w:name w:val="List Table 2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458">
    <w:name w:val="List Table 2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459">
    <w:name w:val="List Table 2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460">
    <w:name w:val="List Table 2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461">
    <w:name w:val="List Table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2">
    <w:name w:val="List Table 3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3">
    <w:name w:val="List Table 3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4">
    <w:name w:val="List Table 3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5">
    <w:name w:val="List Table 3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6">
    <w:name w:val="List Table 3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7">
    <w:name w:val="List Table 3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8">
    <w:name w:val="List Table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69">
    <w:name w:val="List Table 4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70">
    <w:name w:val="List Table 4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71">
    <w:name w:val="List Table 4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72">
    <w:name w:val="List Table 4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73">
    <w:name w:val="List Table 4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74">
    <w:name w:val="List Table 4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75">
    <w:name w:val="List Table 5 Dark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76">
    <w:name w:val="List Table 5 Dark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77">
    <w:name w:val="List Table 5 Dark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78">
    <w:name w:val="List Table 5 Dark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79">
    <w:name w:val="List Table 5 Dark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80">
    <w:name w:val="List Table 5 Dark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81">
    <w:name w:val="List Table 5 Dark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82">
    <w:name w:val="List Table 6 Colorful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483">
    <w:name w:val="List Table 6 Colorful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484">
    <w:name w:val="List Table 6 Colorful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485">
    <w:name w:val="List Table 6 Colorful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486">
    <w:name w:val="List Table 6 Colorful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487">
    <w:name w:val="List Table 6 Colorful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488">
    <w:name w:val="List Table 6 Colorful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489">
    <w:name w:val="List Table 7 Colorful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490">
    <w:name w:val="List Table 7 Colorful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2491">
    <w:name w:val="List Table 7 Colorful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2492">
    <w:name w:val="List Table 7 Colorful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2493">
    <w:name w:val="List Table 7 Colorful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2494">
    <w:name w:val="List Table 7 Colorful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2495">
    <w:name w:val="List Table 7 Colorful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2496">
    <w:name w:val="Lined - Accent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497">
    <w:name w:val="Lined - Accent 1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2498">
    <w:name w:val="Lined - Accent 2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2499">
    <w:name w:val="Lined - Accent 3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2500">
    <w:name w:val="Lined - Accent 4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2501">
    <w:name w:val="Lined - Accent 5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2502">
    <w:name w:val="Lined - Accent 6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2503">
    <w:name w:val="Bordered &amp; Lined - Accent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504">
    <w:name w:val="Bordered &amp; Lined - Accent 1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2505">
    <w:name w:val="Bordered &amp; Lined - Accent 2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2506">
    <w:name w:val="Bordered &amp; Lined - Accent 3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2507">
    <w:name w:val="Bordered &amp; Lined - Accent 4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2508">
    <w:name w:val="Bordered &amp; Lined - Accent 5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2509">
    <w:name w:val="Bordered &amp; Lined - Accent 6"/>
    <w:basedOn w:val="25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2510">
    <w:name w:val="Bordered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511">
    <w:name w:val="Bordered - Accent 1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512">
    <w:name w:val="Bordered - Accent 2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513">
    <w:name w:val="Bordered - Accent 3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514">
    <w:name w:val="Bordered - Accent 4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515">
    <w:name w:val="Bordered - Accent 5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516">
    <w:name w:val="Bordered - Accent 6"/>
    <w:basedOn w:val="25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2517">
    <w:name w:val="footnote text"/>
    <w:basedOn w:val="2534"/>
    <w:link w:val="2518"/>
    <w:uiPriority w:val="99"/>
    <w:semiHidden/>
    <w:unhideWhenUsed/>
    <w:pPr>
      <w:spacing w:after="40" w:line="240" w:lineRule="auto"/>
    </w:pPr>
    <w:rPr>
      <w:sz w:val="18"/>
    </w:rPr>
  </w:style>
  <w:style w:type="character" w:styleId="2518">
    <w:name w:val="Footnote Text Char"/>
    <w:link w:val="2517"/>
    <w:uiPriority w:val="99"/>
    <w:rPr>
      <w:sz w:val="18"/>
    </w:rPr>
  </w:style>
  <w:style w:type="character" w:styleId="2519">
    <w:name w:val="footnote reference"/>
    <w:basedOn w:val="2535"/>
    <w:uiPriority w:val="99"/>
    <w:unhideWhenUsed/>
    <w:rPr>
      <w:vertAlign w:val="superscript"/>
    </w:rPr>
  </w:style>
  <w:style w:type="paragraph" w:styleId="2520">
    <w:name w:val="endnote text"/>
    <w:basedOn w:val="2534"/>
    <w:link w:val="2521"/>
    <w:uiPriority w:val="99"/>
    <w:semiHidden/>
    <w:unhideWhenUsed/>
    <w:pPr>
      <w:spacing w:after="0" w:line="240" w:lineRule="auto"/>
    </w:pPr>
    <w:rPr>
      <w:sz w:val="20"/>
    </w:rPr>
  </w:style>
  <w:style w:type="character" w:styleId="2521">
    <w:name w:val="Endnote Text Char"/>
    <w:link w:val="2520"/>
    <w:uiPriority w:val="99"/>
    <w:rPr>
      <w:sz w:val="20"/>
    </w:rPr>
  </w:style>
  <w:style w:type="character" w:styleId="2522">
    <w:name w:val="endnote reference"/>
    <w:basedOn w:val="2535"/>
    <w:uiPriority w:val="99"/>
    <w:semiHidden/>
    <w:unhideWhenUsed/>
    <w:rPr>
      <w:vertAlign w:val="superscript"/>
    </w:rPr>
  </w:style>
  <w:style w:type="paragraph" w:styleId="2523">
    <w:name w:val="toc 1"/>
    <w:basedOn w:val="2534"/>
    <w:next w:val="2534"/>
    <w:uiPriority w:val="39"/>
    <w:unhideWhenUsed/>
    <w:pPr>
      <w:ind w:left="0" w:right="0" w:firstLine="0"/>
      <w:spacing w:after="57"/>
    </w:pPr>
  </w:style>
  <w:style w:type="paragraph" w:styleId="2524">
    <w:name w:val="toc 2"/>
    <w:basedOn w:val="2534"/>
    <w:next w:val="2534"/>
    <w:uiPriority w:val="39"/>
    <w:unhideWhenUsed/>
    <w:pPr>
      <w:ind w:left="283" w:right="0" w:firstLine="0"/>
      <w:spacing w:after="57"/>
    </w:pPr>
  </w:style>
  <w:style w:type="paragraph" w:styleId="2525">
    <w:name w:val="toc 3"/>
    <w:basedOn w:val="2534"/>
    <w:next w:val="2534"/>
    <w:uiPriority w:val="39"/>
    <w:unhideWhenUsed/>
    <w:pPr>
      <w:ind w:left="567" w:right="0" w:firstLine="0"/>
      <w:spacing w:after="57"/>
    </w:pPr>
  </w:style>
  <w:style w:type="paragraph" w:styleId="2526">
    <w:name w:val="toc 4"/>
    <w:basedOn w:val="2534"/>
    <w:next w:val="2534"/>
    <w:uiPriority w:val="39"/>
    <w:unhideWhenUsed/>
    <w:pPr>
      <w:ind w:left="850" w:right="0" w:firstLine="0"/>
      <w:spacing w:after="57"/>
    </w:pPr>
  </w:style>
  <w:style w:type="paragraph" w:styleId="2527">
    <w:name w:val="toc 5"/>
    <w:basedOn w:val="2534"/>
    <w:next w:val="2534"/>
    <w:uiPriority w:val="39"/>
    <w:unhideWhenUsed/>
    <w:pPr>
      <w:ind w:left="1134" w:right="0" w:firstLine="0"/>
      <w:spacing w:after="57"/>
    </w:pPr>
  </w:style>
  <w:style w:type="paragraph" w:styleId="2528">
    <w:name w:val="toc 6"/>
    <w:basedOn w:val="2534"/>
    <w:next w:val="2534"/>
    <w:uiPriority w:val="39"/>
    <w:unhideWhenUsed/>
    <w:pPr>
      <w:ind w:left="1417" w:right="0" w:firstLine="0"/>
      <w:spacing w:after="57"/>
    </w:pPr>
  </w:style>
  <w:style w:type="paragraph" w:styleId="2529">
    <w:name w:val="toc 7"/>
    <w:basedOn w:val="2534"/>
    <w:next w:val="2534"/>
    <w:uiPriority w:val="39"/>
    <w:unhideWhenUsed/>
    <w:pPr>
      <w:ind w:left="1701" w:right="0" w:firstLine="0"/>
      <w:spacing w:after="57"/>
    </w:pPr>
  </w:style>
  <w:style w:type="paragraph" w:styleId="2530">
    <w:name w:val="toc 8"/>
    <w:basedOn w:val="2534"/>
    <w:next w:val="2534"/>
    <w:uiPriority w:val="39"/>
    <w:unhideWhenUsed/>
    <w:pPr>
      <w:ind w:left="1984" w:right="0" w:firstLine="0"/>
      <w:spacing w:after="57"/>
    </w:pPr>
  </w:style>
  <w:style w:type="paragraph" w:styleId="2531">
    <w:name w:val="toc 9"/>
    <w:basedOn w:val="2534"/>
    <w:next w:val="2534"/>
    <w:uiPriority w:val="39"/>
    <w:unhideWhenUsed/>
    <w:pPr>
      <w:ind w:left="2268" w:right="0" w:firstLine="0"/>
      <w:spacing w:after="57"/>
    </w:pPr>
  </w:style>
  <w:style w:type="paragraph" w:styleId="2532">
    <w:name w:val="TOC Heading"/>
    <w:uiPriority w:val="39"/>
    <w:unhideWhenUsed/>
  </w:style>
  <w:style w:type="paragraph" w:styleId="2533">
    <w:name w:val="table of figures"/>
    <w:basedOn w:val="2534"/>
    <w:next w:val="2534"/>
    <w:uiPriority w:val="99"/>
    <w:unhideWhenUsed/>
    <w:pPr>
      <w:spacing w:after="0" w:afterAutospacing="0"/>
    </w:pPr>
  </w:style>
  <w:style w:type="paragraph" w:styleId="2534" w:default="1">
    <w:name w:val="Normal"/>
    <w:qFormat/>
  </w:style>
  <w:style w:type="character" w:styleId="2535" w:default="1">
    <w:name w:val="Default Paragraph Font"/>
    <w:uiPriority w:val="1"/>
    <w:unhideWhenUsed/>
  </w:style>
  <w:style w:type="table" w:styleId="25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537" w:default="1">
    <w:name w:val="No List"/>
    <w:uiPriority w:val="99"/>
    <w:semiHidden/>
    <w:unhideWhenUsed/>
  </w:style>
  <w:style w:type="paragraph" w:styleId="25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539">
    <w:name w:val="Balloon Text"/>
    <w:basedOn w:val="2534"/>
    <w:link w:val="25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2540" w:customStyle="1">
    <w:name w:val="Текст выноски Знак"/>
    <w:basedOn w:val="2535"/>
    <w:link w:val="2539"/>
    <w:uiPriority w:val="99"/>
    <w:semiHidden/>
    <w:rPr>
      <w:rFonts w:ascii="Segoe UI" w:hAnsi="Segoe UI" w:cs="Segoe UI"/>
      <w:sz w:val="18"/>
      <w:szCs w:val="18"/>
    </w:rPr>
  </w:style>
  <w:style w:type="character" w:styleId="2541">
    <w:name w:val="Hyperlink"/>
    <w:basedOn w:val="2535"/>
    <w:uiPriority w:val="99"/>
    <w:unhideWhenUsed/>
    <w:rPr>
      <w:color w:val="0563c1" w:themeColor="hyperlink"/>
      <w:u w:val="single"/>
    </w:rPr>
  </w:style>
  <w:style w:type="paragraph" w:styleId="2542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  <w14:ligatures w14:val="none"/>
    </w:rPr>
  </w:style>
  <w:style w:type="paragraph" w:styleId="2543" w:customStyle="1">
    <w:name w:val="Основной текст 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ru-RU" w:eastAsia="ru-RU" w:bidi="ar-SA"/>
      <w14:ligatures w14:val="none"/>
    </w:rPr>
  </w:style>
  <w:style w:type="paragraph" w:styleId="254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254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2546" w:customStyle="1">
    <w:name w:val="1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Liberation Sans" w:cs="Liberation Sans"/>
      <w:b/>
      <w:color w:val="auto"/>
      <w:spacing w:val="0"/>
      <w:position w:val="0"/>
      <w:sz w:val="28"/>
      <w:szCs w:val="28"/>
      <w:highlight w:val="none"/>
      <w:u w:val="none"/>
      <w:vertAlign w:val="baseline"/>
      <w:lang w:val="en-US" w:eastAsia="zh-CN" w:bidi="ar-SA"/>
      <w14:ligatures w14:val="none"/>
    </w:rPr>
  </w:style>
  <w:style w:type="paragraph" w:styleId="2547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color w:val="auto"/>
      <w:spacing w:val="0"/>
      <w:position w:val="0"/>
      <w:sz w:val="20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2548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sgsn.yanao.ru/documents/other/260995/" TargetMode="External"/><Relationship Id="rId13" Type="http://schemas.openxmlformats.org/officeDocument/2006/relationships/hyperlink" Target="https://sgsn.yanao.ru/activity/52622/" TargetMode="External"/><Relationship Id="rId14" Type="http://schemas.openxmlformats.org/officeDocument/2006/relationships/hyperlink" Target="https://sgsn.yanao.ru/activity/544/" TargetMode="External"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/document/cons_doc_LAW_439670/79fcb55f19ff171fcd99a904f2abd618e1321cbd/#dst10001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Vinnichenko Dasha</dc:creator>
  <cp:keywords/>
  <dc:description/>
  <cp:revision>54</cp:revision>
  <dcterms:created xsi:type="dcterms:W3CDTF">2020-11-19T04:50:00Z</dcterms:created>
  <dcterms:modified xsi:type="dcterms:W3CDTF">2024-11-12T05:13:19Z</dcterms:modified>
</cp:coreProperties>
</file>